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DA2D25" w:rsidP="001B1065" w:rsidRDefault="00DA2D25" w14:paraId="2951C8A1" w14:textId="77777777">
      <w:pPr>
        <w:pStyle w:val="Ttulo"/>
        <w:spacing w:line="288" w:lineRule="auto"/>
        <w:jc w:val="both"/>
        <w:rPr>
          <w:rFonts w:ascii="Arial" w:hAnsi="Arial" w:cs="Arial"/>
          <w:noProof w:val="0"/>
          <w:sz w:val="24"/>
          <w:szCs w:val="24"/>
          <w:lang w:val="es-ES"/>
        </w:rPr>
      </w:pPr>
    </w:p>
    <w:p w:rsidR="004F6152" w:rsidP="001B1065" w:rsidRDefault="004F6152" w14:paraId="5C5EE7C8" w14:textId="77777777">
      <w:pPr>
        <w:pStyle w:val="Ttulo"/>
        <w:spacing w:line="288" w:lineRule="auto"/>
        <w:jc w:val="both"/>
        <w:rPr>
          <w:rFonts w:ascii="Arial" w:hAnsi="Arial" w:cs="Arial"/>
          <w:noProof w:val="0"/>
          <w:sz w:val="24"/>
          <w:szCs w:val="24"/>
          <w:lang w:val="es-ES"/>
        </w:rPr>
      </w:pPr>
    </w:p>
    <w:p w:rsidR="004F6152" w:rsidP="001B1065" w:rsidRDefault="004F6152" w14:paraId="4495268F" w14:textId="77777777">
      <w:pPr>
        <w:pStyle w:val="Ttulo"/>
        <w:spacing w:line="288" w:lineRule="auto"/>
        <w:jc w:val="both"/>
        <w:rPr>
          <w:rFonts w:ascii="Arial" w:hAnsi="Arial" w:cs="Arial"/>
          <w:noProof w:val="0"/>
          <w:sz w:val="24"/>
          <w:szCs w:val="24"/>
          <w:lang w:val="es-ES"/>
        </w:rPr>
      </w:pPr>
    </w:p>
    <w:p w:rsidR="004F6152" w:rsidP="001B1065" w:rsidRDefault="004F6152" w14:paraId="5DEA1133" w14:textId="77777777">
      <w:pPr>
        <w:pStyle w:val="Ttulo"/>
        <w:spacing w:line="288" w:lineRule="auto"/>
        <w:jc w:val="both"/>
        <w:rPr>
          <w:rFonts w:ascii="Arial" w:hAnsi="Arial" w:cs="Arial"/>
          <w:noProof w:val="0"/>
          <w:sz w:val="24"/>
          <w:szCs w:val="24"/>
          <w:lang w:val="es-ES"/>
        </w:rPr>
      </w:pPr>
    </w:p>
    <w:p w:rsidR="004F6152" w:rsidP="001B1065" w:rsidRDefault="004F6152" w14:paraId="3847134B" w14:textId="77777777">
      <w:pPr>
        <w:pStyle w:val="Ttulo"/>
        <w:spacing w:line="288" w:lineRule="auto"/>
        <w:jc w:val="both"/>
        <w:rPr>
          <w:rFonts w:ascii="Arial" w:hAnsi="Arial" w:cs="Arial"/>
          <w:noProof w:val="0"/>
          <w:sz w:val="24"/>
          <w:szCs w:val="24"/>
          <w:lang w:val="es-ES"/>
        </w:rPr>
      </w:pPr>
    </w:p>
    <w:p w:rsidR="004F6152" w:rsidP="001B1065" w:rsidRDefault="004F6152" w14:paraId="5ABC32EC" w14:textId="77777777">
      <w:pPr>
        <w:pStyle w:val="Ttulo"/>
        <w:spacing w:line="288" w:lineRule="auto"/>
        <w:jc w:val="both"/>
        <w:rPr>
          <w:rFonts w:ascii="Arial" w:hAnsi="Arial" w:cs="Arial"/>
          <w:noProof w:val="0"/>
          <w:sz w:val="24"/>
          <w:szCs w:val="24"/>
          <w:lang w:val="es-ES"/>
        </w:rPr>
      </w:pPr>
    </w:p>
    <w:p w:rsidR="004F6152" w:rsidP="001B1065" w:rsidRDefault="004F6152" w14:paraId="244F6A1B" w14:textId="77777777">
      <w:pPr>
        <w:pStyle w:val="Ttulo"/>
        <w:spacing w:line="288" w:lineRule="auto"/>
        <w:jc w:val="both"/>
        <w:rPr>
          <w:rFonts w:ascii="Arial" w:hAnsi="Arial" w:cs="Arial"/>
          <w:noProof w:val="0"/>
          <w:sz w:val="24"/>
          <w:szCs w:val="24"/>
          <w:lang w:val="es-ES"/>
        </w:rPr>
      </w:pPr>
    </w:p>
    <w:p w:rsidR="004F6152" w:rsidP="001B1065" w:rsidRDefault="004F6152" w14:paraId="28CF8BEA" w14:textId="77777777">
      <w:pPr>
        <w:pStyle w:val="Ttulo"/>
        <w:spacing w:line="288" w:lineRule="auto"/>
        <w:jc w:val="both"/>
        <w:rPr>
          <w:rFonts w:ascii="Arial" w:hAnsi="Arial" w:cs="Arial"/>
          <w:noProof w:val="0"/>
          <w:sz w:val="24"/>
          <w:szCs w:val="24"/>
          <w:lang w:val="es-ES"/>
        </w:rPr>
      </w:pPr>
    </w:p>
    <w:p w:rsidR="004F6152" w:rsidP="004F6152" w:rsidRDefault="004F6152" w14:paraId="0BE63D34" w14:textId="77777777">
      <w:pPr>
        <w:framePr w:hSpace="141" w:wrap="around" w:hAnchor="margin" w:vAnchor="text" w:xAlign="center" w:y="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w:rsidR="004F6152" w:rsidP="004F6152" w:rsidRDefault="004F6152" w14:paraId="1AC6BDD9" w14:textId="5544D73F">
      <w:pPr>
        <w:framePr w:hSpace="141" w:wrap="around" w:hAnchor="margin" w:vAnchor="text" w:xAlign="center" w:y="1"/>
        <w:tabs>
          <w:tab w:val="left" w:pos="9540"/>
        </w:tabs>
        <w:spacing w:after="0"/>
        <w:ind w:left="-360"/>
        <w:jc w:val="center"/>
        <w:rPr>
          <w:rFonts w:ascii="Arial" w:hAnsi="Arial" w:cs="Arial"/>
          <w:b/>
          <w:sz w:val="32"/>
          <w:szCs w:val="32"/>
        </w:rPr>
      </w:pPr>
      <w:r>
        <w:rPr>
          <w:rFonts w:ascii="Arial" w:hAnsi="Arial" w:cs="Arial"/>
          <w:b/>
          <w:sz w:val="32"/>
          <w:szCs w:val="32"/>
        </w:rPr>
        <w:t>TRANSFORMADORES DE POTENCIAL</w:t>
      </w:r>
    </w:p>
    <w:p w:rsidRPr="000F7A38" w:rsidR="004F6152" w:rsidP="004F6152" w:rsidRDefault="004F6152" w14:paraId="71F6ABDE" w14:textId="38FBFE3B">
      <w:pPr>
        <w:framePr w:hSpace="141" w:wrap="around" w:hAnchor="margin" w:vAnchor="text" w:xAlign="center" w:y="1"/>
        <w:tabs>
          <w:tab w:val="left" w:pos="9540"/>
        </w:tabs>
        <w:spacing w:after="0"/>
        <w:ind w:left="-360"/>
        <w:jc w:val="center"/>
        <w:rPr>
          <w:rFonts w:ascii="Arial" w:hAnsi="Arial" w:cs="Arial"/>
          <w:b/>
          <w:sz w:val="32"/>
          <w:szCs w:val="32"/>
        </w:rPr>
      </w:pPr>
      <w:r>
        <w:rPr>
          <w:rFonts w:ascii="Arial" w:hAnsi="Arial" w:cs="Arial"/>
          <w:b/>
          <w:sz w:val="32"/>
          <w:szCs w:val="32"/>
        </w:rPr>
        <w:t>INDUCTIVOS DE ALTA TENSIÓN</w:t>
      </w:r>
    </w:p>
    <w:p w:rsidR="004F6152" w:rsidP="001B1065" w:rsidRDefault="004F6152" w14:paraId="10C39881" w14:textId="77777777">
      <w:pPr>
        <w:pStyle w:val="Ttulo"/>
        <w:spacing w:line="288" w:lineRule="auto"/>
        <w:jc w:val="both"/>
        <w:rPr>
          <w:rFonts w:ascii="Arial" w:hAnsi="Arial" w:cs="Arial"/>
          <w:noProof w:val="0"/>
          <w:sz w:val="24"/>
          <w:szCs w:val="24"/>
          <w:lang w:val="es-ES"/>
        </w:rPr>
      </w:pPr>
    </w:p>
    <w:p w:rsidR="004F6152" w:rsidP="001B1065" w:rsidRDefault="004F6152" w14:paraId="3157E887" w14:textId="77777777">
      <w:pPr>
        <w:pStyle w:val="Ttulo"/>
        <w:spacing w:line="288" w:lineRule="auto"/>
        <w:jc w:val="both"/>
        <w:rPr>
          <w:rFonts w:ascii="Arial" w:hAnsi="Arial" w:cs="Arial"/>
          <w:noProof w:val="0"/>
          <w:sz w:val="24"/>
          <w:szCs w:val="24"/>
          <w:lang w:val="es-ES"/>
        </w:rPr>
      </w:pPr>
    </w:p>
    <w:p w:rsidR="004F6152" w:rsidP="001B1065" w:rsidRDefault="004F6152" w14:paraId="1816E2B4" w14:textId="77777777">
      <w:pPr>
        <w:pStyle w:val="Ttulo"/>
        <w:spacing w:line="288" w:lineRule="auto"/>
        <w:jc w:val="both"/>
        <w:rPr>
          <w:rFonts w:ascii="Arial" w:hAnsi="Arial" w:cs="Arial"/>
          <w:noProof w:val="0"/>
          <w:sz w:val="24"/>
          <w:szCs w:val="24"/>
          <w:lang w:val="es-ES"/>
        </w:rPr>
      </w:pPr>
    </w:p>
    <w:p w:rsidR="004F6152" w:rsidP="001B1065" w:rsidRDefault="004F6152" w14:paraId="4ACB4EFB" w14:textId="77777777">
      <w:pPr>
        <w:pStyle w:val="Ttulo"/>
        <w:spacing w:line="288" w:lineRule="auto"/>
        <w:jc w:val="both"/>
        <w:rPr>
          <w:rFonts w:ascii="Arial" w:hAnsi="Arial" w:cs="Arial"/>
          <w:noProof w:val="0"/>
          <w:sz w:val="24"/>
          <w:szCs w:val="24"/>
          <w:lang w:val="es-ES"/>
        </w:rPr>
      </w:pPr>
    </w:p>
    <w:p w:rsidR="004F6152" w:rsidP="001B1065" w:rsidRDefault="004F6152" w14:paraId="7FC73F64" w14:textId="77777777">
      <w:pPr>
        <w:pStyle w:val="Ttulo"/>
        <w:spacing w:line="288" w:lineRule="auto"/>
        <w:jc w:val="both"/>
        <w:rPr>
          <w:rFonts w:ascii="Arial" w:hAnsi="Arial" w:cs="Arial"/>
          <w:noProof w:val="0"/>
          <w:sz w:val="24"/>
          <w:szCs w:val="24"/>
          <w:lang w:val="es-ES"/>
        </w:rPr>
      </w:pPr>
    </w:p>
    <w:p w:rsidR="004F6152" w:rsidP="001B1065" w:rsidRDefault="004F6152" w14:paraId="06B6180A" w14:textId="77777777">
      <w:pPr>
        <w:pStyle w:val="Ttulo"/>
        <w:spacing w:line="288" w:lineRule="auto"/>
        <w:jc w:val="both"/>
        <w:rPr>
          <w:rFonts w:ascii="Arial" w:hAnsi="Arial" w:cs="Arial"/>
          <w:noProof w:val="0"/>
          <w:sz w:val="24"/>
          <w:szCs w:val="24"/>
          <w:lang w:val="es-ES"/>
        </w:rPr>
      </w:pPr>
    </w:p>
    <w:p w:rsidR="004F6152" w:rsidP="001B1065" w:rsidRDefault="004F6152" w14:paraId="294B2E06" w14:textId="77777777">
      <w:pPr>
        <w:pStyle w:val="Ttulo"/>
        <w:spacing w:line="288" w:lineRule="auto"/>
        <w:jc w:val="both"/>
        <w:rPr>
          <w:rFonts w:ascii="Arial" w:hAnsi="Arial" w:cs="Arial"/>
          <w:noProof w:val="0"/>
          <w:sz w:val="24"/>
          <w:szCs w:val="24"/>
          <w:lang w:val="es-ES"/>
        </w:rPr>
      </w:pPr>
    </w:p>
    <w:p w:rsidR="004F6152" w:rsidP="001B1065" w:rsidRDefault="004F6152" w14:paraId="36C623CB" w14:textId="77777777">
      <w:pPr>
        <w:pStyle w:val="Ttulo"/>
        <w:spacing w:line="288" w:lineRule="auto"/>
        <w:jc w:val="both"/>
        <w:rPr>
          <w:rFonts w:ascii="Arial" w:hAnsi="Arial" w:cs="Arial"/>
          <w:noProof w:val="0"/>
          <w:sz w:val="24"/>
          <w:szCs w:val="24"/>
          <w:lang w:val="es-ES"/>
        </w:rPr>
      </w:pPr>
    </w:p>
    <w:p w:rsidR="004F6152" w:rsidP="001B1065" w:rsidRDefault="004F6152" w14:paraId="4BAA41DD" w14:textId="77777777">
      <w:pPr>
        <w:pStyle w:val="Ttulo"/>
        <w:spacing w:line="288" w:lineRule="auto"/>
        <w:jc w:val="both"/>
        <w:rPr>
          <w:rFonts w:ascii="Arial" w:hAnsi="Arial" w:cs="Arial"/>
          <w:noProof w:val="0"/>
          <w:sz w:val="24"/>
          <w:szCs w:val="24"/>
          <w:lang w:val="es-ES"/>
        </w:rPr>
      </w:pPr>
    </w:p>
    <w:p w:rsidR="004F6152" w:rsidP="001B1065" w:rsidRDefault="004F6152" w14:paraId="6780DB52" w14:textId="77777777">
      <w:pPr>
        <w:pStyle w:val="Ttulo"/>
        <w:spacing w:line="288" w:lineRule="auto"/>
        <w:jc w:val="both"/>
        <w:rPr>
          <w:rFonts w:ascii="Arial" w:hAnsi="Arial" w:cs="Arial"/>
          <w:noProof w:val="0"/>
          <w:sz w:val="24"/>
          <w:szCs w:val="24"/>
          <w:lang w:val="es-ES"/>
        </w:rPr>
      </w:pPr>
    </w:p>
    <w:p w:rsidR="004F6152" w:rsidP="001B1065" w:rsidRDefault="004F6152" w14:paraId="7C4D59E3" w14:textId="77777777">
      <w:pPr>
        <w:pStyle w:val="Ttulo"/>
        <w:spacing w:line="288" w:lineRule="auto"/>
        <w:jc w:val="both"/>
        <w:rPr>
          <w:rFonts w:ascii="Arial" w:hAnsi="Arial" w:cs="Arial"/>
          <w:noProof w:val="0"/>
          <w:sz w:val="24"/>
          <w:szCs w:val="24"/>
          <w:lang w:val="es-ES"/>
        </w:rPr>
      </w:pPr>
    </w:p>
    <w:p w:rsidR="004F6152" w:rsidP="001B1065" w:rsidRDefault="004F6152" w14:paraId="0D8286A2" w14:textId="77777777">
      <w:pPr>
        <w:pStyle w:val="Ttulo"/>
        <w:spacing w:line="288" w:lineRule="auto"/>
        <w:jc w:val="both"/>
        <w:rPr>
          <w:rFonts w:ascii="Arial" w:hAnsi="Arial" w:cs="Arial"/>
          <w:noProof w:val="0"/>
          <w:sz w:val="24"/>
          <w:szCs w:val="24"/>
          <w:lang w:val="es-ES"/>
        </w:rPr>
      </w:pPr>
    </w:p>
    <w:p w:rsidR="004F6152" w:rsidP="001B1065" w:rsidRDefault="004F6152" w14:paraId="6527A60B" w14:textId="77777777">
      <w:pPr>
        <w:pStyle w:val="Ttulo"/>
        <w:spacing w:line="288" w:lineRule="auto"/>
        <w:jc w:val="both"/>
        <w:rPr>
          <w:rFonts w:ascii="Arial" w:hAnsi="Arial" w:cs="Arial"/>
          <w:noProof w:val="0"/>
          <w:sz w:val="24"/>
          <w:szCs w:val="24"/>
          <w:lang w:val="es-ES"/>
        </w:rPr>
      </w:pPr>
    </w:p>
    <w:p w:rsidR="004F6152" w:rsidP="001B1065" w:rsidRDefault="004F6152" w14:paraId="22CC32FA" w14:textId="77777777">
      <w:pPr>
        <w:pStyle w:val="Ttulo"/>
        <w:spacing w:line="288" w:lineRule="auto"/>
        <w:jc w:val="both"/>
        <w:rPr>
          <w:rFonts w:ascii="Arial" w:hAnsi="Arial" w:cs="Arial"/>
          <w:noProof w:val="0"/>
          <w:sz w:val="24"/>
          <w:szCs w:val="24"/>
          <w:lang w:val="es-ES"/>
        </w:rPr>
      </w:pPr>
    </w:p>
    <w:p w:rsidR="004F6152" w:rsidP="001B1065" w:rsidRDefault="004F6152" w14:paraId="5E2D8DBF" w14:textId="77777777">
      <w:pPr>
        <w:pStyle w:val="Ttulo"/>
        <w:spacing w:line="288" w:lineRule="auto"/>
        <w:jc w:val="both"/>
        <w:rPr>
          <w:rFonts w:ascii="Arial" w:hAnsi="Arial" w:cs="Arial"/>
          <w:noProof w:val="0"/>
          <w:sz w:val="24"/>
          <w:szCs w:val="24"/>
          <w:lang w:val="es-ES"/>
        </w:rPr>
      </w:pPr>
    </w:p>
    <w:p w:rsidR="004F6152" w:rsidP="001B1065" w:rsidRDefault="004F6152" w14:paraId="68635C72" w14:textId="77777777">
      <w:pPr>
        <w:pStyle w:val="Ttulo"/>
        <w:spacing w:line="288" w:lineRule="auto"/>
        <w:jc w:val="both"/>
        <w:rPr>
          <w:rFonts w:ascii="Arial" w:hAnsi="Arial" w:cs="Arial"/>
          <w:noProof w:val="0"/>
          <w:sz w:val="24"/>
          <w:szCs w:val="24"/>
          <w:lang w:val="es-ES"/>
        </w:rPr>
      </w:pPr>
    </w:p>
    <w:p w:rsidR="004F6152" w:rsidP="001B1065" w:rsidRDefault="004F6152" w14:paraId="5DFA8048" w14:textId="77777777">
      <w:pPr>
        <w:pStyle w:val="Ttulo"/>
        <w:spacing w:line="288" w:lineRule="auto"/>
        <w:jc w:val="both"/>
        <w:rPr>
          <w:rFonts w:ascii="Arial" w:hAnsi="Arial" w:cs="Arial"/>
          <w:noProof w:val="0"/>
          <w:sz w:val="24"/>
          <w:szCs w:val="24"/>
          <w:lang w:val="es-ES"/>
        </w:rPr>
      </w:pPr>
    </w:p>
    <w:p w:rsidR="004F6152" w:rsidP="001B1065" w:rsidRDefault="004F6152" w14:paraId="2F8B7AEA" w14:textId="77777777">
      <w:pPr>
        <w:pStyle w:val="Ttulo"/>
        <w:spacing w:line="288" w:lineRule="auto"/>
        <w:jc w:val="both"/>
        <w:rPr>
          <w:rFonts w:ascii="Arial" w:hAnsi="Arial" w:cs="Arial"/>
          <w:noProof w:val="0"/>
          <w:sz w:val="24"/>
          <w:szCs w:val="24"/>
          <w:lang w:val="es-ES"/>
        </w:rPr>
      </w:pPr>
    </w:p>
    <w:p w:rsidR="004F6152" w:rsidP="001B1065" w:rsidRDefault="004F6152" w14:paraId="6814CE79" w14:textId="77777777">
      <w:pPr>
        <w:pStyle w:val="Ttulo"/>
        <w:spacing w:line="288" w:lineRule="auto"/>
        <w:jc w:val="both"/>
        <w:rPr>
          <w:rFonts w:ascii="Arial" w:hAnsi="Arial" w:cs="Arial"/>
          <w:noProof w:val="0"/>
          <w:sz w:val="24"/>
          <w:szCs w:val="24"/>
          <w:lang w:val="es-ES"/>
        </w:rPr>
      </w:pPr>
    </w:p>
    <w:p w:rsidR="004F6152" w:rsidP="001B1065" w:rsidRDefault="004F6152" w14:paraId="580B6EE6" w14:textId="77777777">
      <w:pPr>
        <w:pStyle w:val="Ttulo"/>
        <w:spacing w:line="288" w:lineRule="auto"/>
        <w:jc w:val="both"/>
        <w:rPr>
          <w:rFonts w:ascii="Arial" w:hAnsi="Arial" w:cs="Arial"/>
          <w:noProof w:val="0"/>
          <w:sz w:val="24"/>
          <w:szCs w:val="24"/>
          <w:lang w:val="es-ES"/>
        </w:rPr>
      </w:pPr>
    </w:p>
    <w:p w:rsidR="004F6152" w:rsidP="001B1065" w:rsidRDefault="004F6152" w14:paraId="239BD52D" w14:textId="77777777">
      <w:pPr>
        <w:pStyle w:val="Ttulo"/>
        <w:spacing w:line="288" w:lineRule="auto"/>
        <w:jc w:val="both"/>
        <w:rPr>
          <w:rFonts w:ascii="Arial" w:hAnsi="Arial" w:cs="Arial"/>
          <w:noProof w:val="0"/>
          <w:sz w:val="24"/>
          <w:szCs w:val="24"/>
          <w:lang w:val="es-ES"/>
        </w:rPr>
      </w:pPr>
    </w:p>
    <w:p w:rsidR="004F6152" w:rsidP="001B1065" w:rsidRDefault="004F6152" w14:paraId="42C2C1A0" w14:textId="77777777">
      <w:pPr>
        <w:pStyle w:val="Ttulo"/>
        <w:spacing w:line="288" w:lineRule="auto"/>
        <w:jc w:val="both"/>
        <w:rPr>
          <w:rFonts w:ascii="Arial" w:hAnsi="Arial" w:cs="Arial"/>
          <w:noProof w:val="0"/>
          <w:sz w:val="24"/>
          <w:szCs w:val="24"/>
          <w:lang w:val="es-ES"/>
        </w:rPr>
      </w:pPr>
    </w:p>
    <w:p w:rsidR="004F6152" w:rsidP="001B1065" w:rsidRDefault="004F6152" w14:paraId="1E400874" w14:textId="77777777">
      <w:pPr>
        <w:pStyle w:val="Ttulo"/>
        <w:spacing w:line="288" w:lineRule="auto"/>
        <w:jc w:val="both"/>
        <w:rPr>
          <w:rFonts w:ascii="Arial" w:hAnsi="Arial" w:cs="Arial"/>
          <w:noProof w:val="0"/>
          <w:sz w:val="24"/>
          <w:szCs w:val="24"/>
          <w:lang w:val="es-ES"/>
        </w:rPr>
      </w:pPr>
    </w:p>
    <w:p w:rsidR="004F6152" w:rsidP="001B1065" w:rsidRDefault="004F6152" w14:paraId="6AF10179" w14:textId="77777777">
      <w:pPr>
        <w:pStyle w:val="Ttulo"/>
        <w:spacing w:line="288" w:lineRule="auto"/>
        <w:jc w:val="both"/>
        <w:rPr>
          <w:rFonts w:ascii="Arial" w:hAnsi="Arial" w:cs="Arial"/>
          <w:noProof w:val="0"/>
          <w:sz w:val="24"/>
          <w:szCs w:val="24"/>
          <w:lang w:val="es-ES"/>
        </w:rPr>
      </w:pPr>
    </w:p>
    <w:p w:rsidR="004F6152" w:rsidP="001B1065" w:rsidRDefault="004F6152" w14:paraId="35939A07" w14:textId="77777777">
      <w:pPr>
        <w:pStyle w:val="Ttulo"/>
        <w:spacing w:line="288" w:lineRule="auto"/>
        <w:jc w:val="both"/>
        <w:rPr>
          <w:rFonts w:ascii="Arial" w:hAnsi="Arial" w:cs="Arial"/>
          <w:noProof w:val="0"/>
          <w:sz w:val="24"/>
          <w:szCs w:val="24"/>
          <w:lang w:val="es-ES"/>
        </w:rPr>
      </w:pPr>
    </w:p>
    <w:p w:rsidR="004F6152" w:rsidP="001B1065" w:rsidRDefault="004F6152" w14:paraId="6E9A1C81" w14:textId="77777777">
      <w:pPr>
        <w:pStyle w:val="Ttulo"/>
        <w:spacing w:line="288" w:lineRule="auto"/>
        <w:jc w:val="both"/>
        <w:rPr>
          <w:rFonts w:ascii="Arial" w:hAnsi="Arial" w:cs="Arial"/>
          <w:noProof w:val="0"/>
          <w:sz w:val="24"/>
          <w:szCs w:val="24"/>
          <w:lang w:val="es-ES"/>
        </w:rPr>
      </w:pPr>
    </w:p>
    <w:p w:rsidRPr="004F6152" w:rsidR="00DA2D25" w:rsidP="004F6152" w:rsidRDefault="004F6152" w14:paraId="79C538C3" w14:textId="0EA71EBE">
      <w:pPr>
        <w:pStyle w:val="a"/>
        <w:spacing w:line="288" w:lineRule="auto"/>
        <w:rPr>
          <w:rFonts w:ascii="Arial" w:hAnsi="Arial" w:cs="Arial"/>
          <w:shd w:val="clear" w:color="auto" w:fill="FFFFFF"/>
          <w:lang w:val="es-ES"/>
        </w:rPr>
      </w:pPr>
      <w:r>
        <w:rPr>
          <w:rStyle w:val="normaltextrun"/>
          <w:rFonts w:ascii="Arial" w:hAnsi="Arial" w:cs="Arial"/>
          <w:shd w:val="clear" w:color="auto" w:fill="FFFFFF"/>
          <w:lang w:val="es-ES"/>
        </w:rPr>
        <w:t>Revisión 0: ENERO 202</w:t>
      </w:r>
      <w:r>
        <w:rPr>
          <w:rStyle w:val="normaltextrun"/>
          <w:rFonts w:ascii="Arial" w:hAnsi="Arial" w:cs="Arial"/>
          <w:shd w:val="clear" w:color="auto" w:fill="FFFFFF"/>
          <w:lang w:val="es-ES"/>
        </w:rPr>
        <w:t>5</w:t>
      </w:r>
    </w:p>
    <w:p w:rsidRPr="001B1065" w:rsidR="0061238E" w:rsidP="001B1065" w:rsidRDefault="0061238E" w14:paraId="1E1F76F8" w14:textId="77777777">
      <w:pPr>
        <w:pStyle w:val="Ttulo"/>
        <w:spacing w:line="288" w:lineRule="auto"/>
        <w:jc w:val="both"/>
        <w:rPr>
          <w:rFonts w:ascii="Arial" w:hAnsi="Arial" w:cs="Arial"/>
          <w:noProof w:val="0"/>
          <w:sz w:val="24"/>
          <w:szCs w:val="24"/>
          <w:lang w:val="es-ES"/>
        </w:rPr>
      </w:pPr>
      <w:r w:rsidRPr="001B1065">
        <w:rPr>
          <w:rFonts w:ascii="Arial" w:hAnsi="Arial" w:cs="Arial"/>
          <w:noProof w:val="0"/>
          <w:sz w:val="24"/>
          <w:szCs w:val="24"/>
          <w:lang w:val="es-ES"/>
        </w:rPr>
        <w:t>ÍNDICE</w:t>
      </w:r>
    </w:p>
    <w:p w:rsidR="00502B83" w:rsidRDefault="007F06E1" w14:paraId="1BAB531B" w14:textId="2ABBDFC1">
      <w:pPr>
        <w:pStyle w:val="TDC1"/>
        <w:rPr>
          <w:rFonts w:asciiTheme="minorHAnsi" w:hAnsiTheme="minorHAnsi" w:eastAsiaTheme="minorEastAsia" w:cstheme="minorBidi"/>
          <w:b w:val="0"/>
          <w:bCs w:val="0"/>
          <w:caps w:val="0"/>
          <w:color w:val="auto"/>
          <w:kern w:val="2"/>
          <w:lang w:eastAsia="es-CL"/>
          <w14:ligatures w14:val="standardContextual"/>
        </w:rPr>
      </w:pPr>
      <w:r w:rsidRPr="00E65491">
        <w:rPr>
          <w:rFonts w:ascii="Arial" w:hAnsi="Arial" w:cs="Arial"/>
          <w:noProof w:val="0"/>
          <w:sz w:val="18"/>
          <w:szCs w:val="18"/>
          <w:lang w:val="es-ES"/>
        </w:rPr>
        <w:fldChar w:fldCharType="begin"/>
      </w:r>
      <w:r w:rsidRPr="00E65491" w:rsidR="0061238E">
        <w:rPr>
          <w:rFonts w:ascii="Arial" w:hAnsi="Arial" w:cs="Arial"/>
          <w:noProof w:val="0"/>
          <w:sz w:val="18"/>
          <w:szCs w:val="18"/>
          <w:lang w:val="es-ES"/>
        </w:rPr>
        <w:instrText xml:space="preserve"> TOC \o "1-3" \h \z \u </w:instrText>
      </w:r>
      <w:r w:rsidRPr="00E65491">
        <w:rPr>
          <w:rFonts w:ascii="Arial" w:hAnsi="Arial" w:cs="Arial"/>
          <w:noProof w:val="0"/>
          <w:sz w:val="18"/>
          <w:szCs w:val="18"/>
          <w:lang w:val="es-ES"/>
        </w:rPr>
        <w:fldChar w:fldCharType="separate"/>
      </w:r>
      <w:hyperlink w:history="1" w:anchor="_Toc188873958">
        <w:r w:rsidRPr="006A3503" w:rsidR="00502B83">
          <w:rPr>
            <w:rStyle w:val="Hipervnculo"/>
            <w:rFonts w:ascii="Arial" w:hAnsi="Arial" w:cs="Arial"/>
          </w:rPr>
          <w:t>1</w:t>
        </w:r>
        <w:r w:rsidR="00502B83">
          <w:rPr>
            <w:rFonts w:asciiTheme="minorHAnsi" w:hAnsiTheme="minorHAnsi" w:eastAsiaTheme="minorEastAsia" w:cstheme="minorBidi"/>
            <w:b w:val="0"/>
            <w:bCs w:val="0"/>
            <w:caps w:val="0"/>
            <w:color w:val="auto"/>
            <w:kern w:val="2"/>
            <w:lang w:eastAsia="es-CL"/>
            <w14:ligatures w14:val="standardContextual"/>
          </w:rPr>
          <w:tab/>
        </w:r>
        <w:r w:rsidRPr="006A3503" w:rsidR="00502B83">
          <w:rPr>
            <w:rStyle w:val="Hipervnculo"/>
            <w:rFonts w:ascii="Arial" w:hAnsi="Arial" w:cs="Arial"/>
          </w:rPr>
          <w:t>OBJETIVO Y ALCANCE</w:t>
        </w:r>
        <w:r w:rsidR="00502B83">
          <w:rPr>
            <w:webHidden/>
          </w:rPr>
          <w:tab/>
        </w:r>
        <w:r w:rsidR="00502B83">
          <w:rPr>
            <w:webHidden/>
          </w:rPr>
          <w:fldChar w:fldCharType="begin"/>
        </w:r>
        <w:r w:rsidR="00502B83">
          <w:rPr>
            <w:webHidden/>
          </w:rPr>
          <w:instrText xml:space="preserve"> PAGEREF _Toc188873958 \h </w:instrText>
        </w:r>
        <w:r w:rsidR="00502B83">
          <w:rPr>
            <w:webHidden/>
          </w:rPr>
        </w:r>
        <w:r w:rsidR="00502B83">
          <w:rPr>
            <w:webHidden/>
          </w:rPr>
          <w:fldChar w:fldCharType="separate"/>
        </w:r>
        <w:r w:rsidR="00502B83">
          <w:rPr>
            <w:webHidden/>
          </w:rPr>
          <w:t>3</w:t>
        </w:r>
        <w:r w:rsidR="00502B83">
          <w:rPr>
            <w:webHidden/>
          </w:rPr>
          <w:fldChar w:fldCharType="end"/>
        </w:r>
      </w:hyperlink>
    </w:p>
    <w:p w:rsidR="00502B83" w:rsidRDefault="00502B83" w14:paraId="16A00562" w14:textId="1DE1238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59">
        <w:r w:rsidRPr="006A3503">
          <w:rPr>
            <w:rStyle w:val="Hipervnculo"/>
            <w:rFonts w:ascii="Arial" w:hAnsi="Arial" w:cs="Arial"/>
          </w:rPr>
          <w:t>2</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NORMAS APLICABLES</w:t>
        </w:r>
        <w:r>
          <w:rPr>
            <w:webHidden/>
          </w:rPr>
          <w:tab/>
        </w:r>
        <w:r>
          <w:rPr>
            <w:webHidden/>
          </w:rPr>
          <w:fldChar w:fldCharType="begin"/>
        </w:r>
        <w:r>
          <w:rPr>
            <w:webHidden/>
          </w:rPr>
          <w:instrText xml:space="preserve"> PAGEREF _Toc188873959 \h </w:instrText>
        </w:r>
        <w:r>
          <w:rPr>
            <w:webHidden/>
          </w:rPr>
        </w:r>
        <w:r>
          <w:rPr>
            <w:webHidden/>
          </w:rPr>
          <w:fldChar w:fldCharType="separate"/>
        </w:r>
        <w:r>
          <w:rPr>
            <w:webHidden/>
          </w:rPr>
          <w:t>3</w:t>
        </w:r>
        <w:r>
          <w:rPr>
            <w:webHidden/>
          </w:rPr>
          <w:fldChar w:fldCharType="end"/>
        </w:r>
      </w:hyperlink>
    </w:p>
    <w:p w:rsidR="00502B83" w:rsidRDefault="00502B83" w14:paraId="13FB3A86" w14:textId="63A07DA9">
      <w:pPr>
        <w:pStyle w:val="TDC2"/>
        <w:rPr>
          <w:rFonts w:asciiTheme="minorHAnsi" w:hAnsiTheme="minorHAnsi" w:eastAsiaTheme="minorEastAsia" w:cstheme="minorBidi"/>
          <w:caps w:val="0"/>
          <w:color w:val="auto"/>
          <w:kern w:val="2"/>
          <w:lang w:eastAsia="es-CL"/>
          <w14:ligatures w14:val="standardContextual"/>
        </w:rPr>
      </w:pPr>
      <w:hyperlink w:history="1" w:anchor="_Toc188873960">
        <w:r w:rsidRPr="006A3503">
          <w:rPr>
            <w:rStyle w:val="Hipervnculo"/>
          </w:rPr>
          <w:t>2.1</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transformadores de potencial</w:t>
        </w:r>
        <w:r>
          <w:rPr>
            <w:webHidden/>
          </w:rPr>
          <w:tab/>
        </w:r>
        <w:r>
          <w:rPr>
            <w:webHidden/>
          </w:rPr>
          <w:fldChar w:fldCharType="begin"/>
        </w:r>
        <w:r>
          <w:rPr>
            <w:webHidden/>
          </w:rPr>
          <w:instrText xml:space="preserve"> PAGEREF _Toc188873960 \h </w:instrText>
        </w:r>
        <w:r>
          <w:rPr>
            <w:webHidden/>
          </w:rPr>
        </w:r>
        <w:r>
          <w:rPr>
            <w:webHidden/>
          </w:rPr>
          <w:fldChar w:fldCharType="separate"/>
        </w:r>
        <w:r>
          <w:rPr>
            <w:webHidden/>
          </w:rPr>
          <w:t>3</w:t>
        </w:r>
        <w:r>
          <w:rPr>
            <w:webHidden/>
          </w:rPr>
          <w:fldChar w:fldCharType="end"/>
        </w:r>
      </w:hyperlink>
    </w:p>
    <w:p w:rsidR="00502B83" w:rsidRDefault="00502B83" w14:paraId="2800E9D1" w14:textId="792F84A8">
      <w:pPr>
        <w:pStyle w:val="TDC2"/>
        <w:rPr>
          <w:rFonts w:asciiTheme="minorHAnsi" w:hAnsiTheme="minorHAnsi" w:eastAsiaTheme="minorEastAsia" w:cstheme="minorBidi"/>
          <w:caps w:val="0"/>
          <w:color w:val="auto"/>
          <w:kern w:val="2"/>
          <w:lang w:eastAsia="es-CL"/>
          <w14:ligatures w14:val="standardContextual"/>
        </w:rPr>
      </w:pPr>
      <w:hyperlink w:history="1" w:anchor="_Toc188873961">
        <w:r w:rsidRPr="006A3503">
          <w:rPr>
            <w:rStyle w:val="Hipervnculo"/>
          </w:rPr>
          <w:t>2.2</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GALVANIZADO</w:t>
        </w:r>
        <w:r>
          <w:rPr>
            <w:webHidden/>
          </w:rPr>
          <w:tab/>
        </w:r>
        <w:r>
          <w:rPr>
            <w:webHidden/>
          </w:rPr>
          <w:fldChar w:fldCharType="begin"/>
        </w:r>
        <w:r>
          <w:rPr>
            <w:webHidden/>
          </w:rPr>
          <w:instrText xml:space="preserve"> PAGEREF _Toc188873961 \h </w:instrText>
        </w:r>
        <w:r>
          <w:rPr>
            <w:webHidden/>
          </w:rPr>
        </w:r>
        <w:r>
          <w:rPr>
            <w:webHidden/>
          </w:rPr>
          <w:fldChar w:fldCharType="separate"/>
        </w:r>
        <w:r>
          <w:rPr>
            <w:webHidden/>
          </w:rPr>
          <w:t>4</w:t>
        </w:r>
        <w:r>
          <w:rPr>
            <w:webHidden/>
          </w:rPr>
          <w:fldChar w:fldCharType="end"/>
        </w:r>
      </w:hyperlink>
    </w:p>
    <w:p w:rsidR="00502B83" w:rsidRDefault="00502B83" w14:paraId="4616C72D" w14:textId="07B67D28">
      <w:pPr>
        <w:pStyle w:val="TDC2"/>
        <w:rPr>
          <w:rFonts w:asciiTheme="minorHAnsi" w:hAnsiTheme="minorHAnsi" w:eastAsiaTheme="minorEastAsia" w:cstheme="minorBidi"/>
          <w:caps w:val="0"/>
          <w:color w:val="auto"/>
          <w:kern w:val="2"/>
          <w:lang w:eastAsia="es-CL"/>
          <w14:ligatures w14:val="standardContextual"/>
        </w:rPr>
      </w:pPr>
      <w:hyperlink w:history="1" w:anchor="_Toc188873962">
        <w:r w:rsidRPr="006A3503">
          <w:rPr>
            <w:rStyle w:val="Hipervnculo"/>
          </w:rPr>
          <w:t>2.3</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ACCI</w:t>
        </w:r>
        <w:r w:rsidRPr="006A3503">
          <w:rPr>
            <w:rStyle w:val="Hipervnculo"/>
            <w:rFonts w:hint="eastAsia" w:ascii="Arial" w:hAnsi="Arial" w:cs="Arial"/>
          </w:rPr>
          <w:t>Ó</w:t>
        </w:r>
        <w:r w:rsidRPr="006A3503">
          <w:rPr>
            <w:rStyle w:val="Hipervnculo"/>
            <w:rFonts w:ascii="Arial" w:hAnsi="Arial" w:cs="Arial"/>
          </w:rPr>
          <w:t>N S</w:t>
        </w:r>
        <w:r w:rsidRPr="006A3503">
          <w:rPr>
            <w:rStyle w:val="Hipervnculo"/>
            <w:rFonts w:hint="eastAsia" w:ascii="Arial" w:hAnsi="Arial" w:cs="Arial"/>
          </w:rPr>
          <w:t>Í</w:t>
        </w:r>
        <w:r w:rsidRPr="006A3503">
          <w:rPr>
            <w:rStyle w:val="Hipervnculo"/>
            <w:rFonts w:ascii="Arial" w:hAnsi="Arial" w:cs="Arial"/>
          </w:rPr>
          <w:t>SMICA</w:t>
        </w:r>
        <w:r>
          <w:rPr>
            <w:webHidden/>
          </w:rPr>
          <w:tab/>
        </w:r>
        <w:r>
          <w:rPr>
            <w:webHidden/>
          </w:rPr>
          <w:fldChar w:fldCharType="begin"/>
        </w:r>
        <w:r>
          <w:rPr>
            <w:webHidden/>
          </w:rPr>
          <w:instrText xml:space="preserve"> PAGEREF _Toc188873962 \h </w:instrText>
        </w:r>
        <w:r>
          <w:rPr>
            <w:webHidden/>
          </w:rPr>
        </w:r>
        <w:r>
          <w:rPr>
            <w:webHidden/>
          </w:rPr>
          <w:fldChar w:fldCharType="separate"/>
        </w:r>
        <w:r>
          <w:rPr>
            <w:webHidden/>
          </w:rPr>
          <w:t>4</w:t>
        </w:r>
        <w:r>
          <w:rPr>
            <w:webHidden/>
          </w:rPr>
          <w:fldChar w:fldCharType="end"/>
        </w:r>
      </w:hyperlink>
    </w:p>
    <w:p w:rsidR="00502B83" w:rsidRDefault="00502B83" w14:paraId="72E3D16D" w14:textId="2A99DBFC">
      <w:pPr>
        <w:pStyle w:val="TDC2"/>
        <w:rPr>
          <w:rFonts w:asciiTheme="minorHAnsi" w:hAnsiTheme="minorHAnsi" w:eastAsiaTheme="minorEastAsia" w:cstheme="minorBidi"/>
          <w:caps w:val="0"/>
          <w:color w:val="auto"/>
          <w:kern w:val="2"/>
          <w:lang w:eastAsia="es-CL"/>
          <w14:ligatures w14:val="standardContextual"/>
        </w:rPr>
      </w:pPr>
      <w:hyperlink w:history="1" w:anchor="_Toc188873963">
        <w:r w:rsidRPr="006A3503">
          <w:rPr>
            <w:rStyle w:val="Hipervnculo"/>
          </w:rPr>
          <w:t>2.4</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OTRAS NORMAS</w:t>
        </w:r>
        <w:r>
          <w:rPr>
            <w:webHidden/>
          </w:rPr>
          <w:tab/>
        </w:r>
        <w:r>
          <w:rPr>
            <w:webHidden/>
          </w:rPr>
          <w:fldChar w:fldCharType="begin"/>
        </w:r>
        <w:r>
          <w:rPr>
            <w:webHidden/>
          </w:rPr>
          <w:instrText xml:space="preserve"> PAGEREF _Toc188873963 \h </w:instrText>
        </w:r>
        <w:r>
          <w:rPr>
            <w:webHidden/>
          </w:rPr>
        </w:r>
        <w:r>
          <w:rPr>
            <w:webHidden/>
          </w:rPr>
          <w:fldChar w:fldCharType="separate"/>
        </w:r>
        <w:r>
          <w:rPr>
            <w:webHidden/>
          </w:rPr>
          <w:t>4</w:t>
        </w:r>
        <w:r>
          <w:rPr>
            <w:webHidden/>
          </w:rPr>
          <w:fldChar w:fldCharType="end"/>
        </w:r>
      </w:hyperlink>
    </w:p>
    <w:p w:rsidR="00502B83" w:rsidRDefault="00502B83" w14:paraId="28E638C3" w14:textId="763CF346">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64">
        <w:r w:rsidRPr="006A3503">
          <w:rPr>
            <w:rStyle w:val="Hipervnculo"/>
            <w:rFonts w:ascii="Arial" w:hAnsi="Arial" w:cs="Arial"/>
          </w:rPr>
          <w:t>3</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REQUERIMIENTOS DE CALIDAD</w:t>
        </w:r>
        <w:r>
          <w:rPr>
            <w:webHidden/>
          </w:rPr>
          <w:tab/>
        </w:r>
        <w:r>
          <w:rPr>
            <w:webHidden/>
          </w:rPr>
          <w:fldChar w:fldCharType="begin"/>
        </w:r>
        <w:r>
          <w:rPr>
            <w:webHidden/>
          </w:rPr>
          <w:instrText xml:space="preserve"> PAGEREF _Toc188873964 \h </w:instrText>
        </w:r>
        <w:r>
          <w:rPr>
            <w:webHidden/>
          </w:rPr>
        </w:r>
        <w:r>
          <w:rPr>
            <w:webHidden/>
          </w:rPr>
          <w:fldChar w:fldCharType="separate"/>
        </w:r>
        <w:r>
          <w:rPr>
            <w:webHidden/>
          </w:rPr>
          <w:t>5</w:t>
        </w:r>
        <w:r>
          <w:rPr>
            <w:webHidden/>
          </w:rPr>
          <w:fldChar w:fldCharType="end"/>
        </w:r>
      </w:hyperlink>
    </w:p>
    <w:p w:rsidR="00502B83" w:rsidRDefault="00502B83" w14:paraId="231C558D" w14:textId="7B30D2A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65">
        <w:r w:rsidRPr="006A3503">
          <w:rPr>
            <w:rStyle w:val="Hipervnculo"/>
            <w:rFonts w:ascii="Arial" w:hAnsi="Arial" w:cs="Arial"/>
          </w:rPr>
          <w:t>4</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Aclaraci</w:t>
        </w:r>
        <w:r w:rsidRPr="006A3503">
          <w:rPr>
            <w:rStyle w:val="Hipervnculo"/>
            <w:rFonts w:hint="eastAsia" w:ascii="Arial" w:hAnsi="Arial" w:cs="Arial"/>
          </w:rPr>
          <w:t>ó</w:t>
        </w:r>
        <w:r w:rsidRPr="006A3503">
          <w:rPr>
            <w:rStyle w:val="Hipervnculo"/>
            <w:rFonts w:ascii="Arial" w:hAnsi="Arial" w:cs="Arial"/>
          </w:rPr>
          <w:t>n Sobre Anexos</w:t>
        </w:r>
        <w:r>
          <w:rPr>
            <w:webHidden/>
          </w:rPr>
          <w:tab/>
        </w:r>
        <w:r>
          <w:rPr>
            <w:webHidden/>
          </w:rPr>
          <w:fldChar w:fldCharType="begin"/>
        </w:r>
        <w:r>
          <w:rPr>
            <w:webHidden/>
          </w:rPr>
          <w:instrText xml:space="preserve"> PAGEREF _Toc188873965 \h </w:instrText>
        </w:r>
        <w:r>
          <w:rPr>
            <w:webHidden/>
          </w:rPr>
        </w:r>
        <w:r>
          <w:rPr>
            <w:webHidden/>
          </w:rPr>
          <w:fldChar w:fldCharType="separate"/>
        </w:r>
        <w:r>
          <w:rPr>
            <w:webHidden/>
          </w:rPr>
          <w:t>5</w:t>
        </w:r>
        <w:r>
          <w:rPr>
            <w:webHidden/>
          </w:rPr>
          <w:fldChar w:fldCharType="end"/>
        </w:r>
      </w:hyperlink>
    </w:p>
    <w:p w:rsidR="00502B83" w:rsidRDefault="00502B83" w14:paraId="110ACB5B" w14:textId="0B7D856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66">
        <w:r w:rsidRPr="006A3503">
          <w:rPr>
            <w:rStyle w:val="Hipervnculo"/>
            <w:rFonts w:ascii="Arial" w:hAnsi="Arial" w:cs="Arial"/>
          </w:rPr>
          <w:t>5</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CONDICIONES AMBIENTALES Y CARACTER</w:t>
        </w:r>
        <w:r w:rsidRPr="006A3503">
          <w:rPr>
            <w:rStyle w:val="Hipervnculo"/>
            <w:rFonts w:hint="eastAsia" w:ascii="Arial" w:hAnsi="Arial" w:cs="Arial"/>
          </w:rPr>
          <w:t>Í</w:t>
        </w:r>
        <w:r w:rsidRPr="006A3503">
          <w:rPr>
            <w:rStyle w:val="Hipervnculo"/>
            <w:rFonts w:ascii="Arial" w:hAnsi="Arial" w:cs="Arial"/>
          </w:rPr>
          <w:t>STICAS DEL SISTEMA EL</w:t>
        </w:r>
        <w:r w:rsidRPr="006A3503">
          <w:rPr>
            <w:rStyle w:val="Hipervnculo"/>
            <w:rFonts w:hint="eastAsia" w:ascii="Arial" w:hAnsi="Arial" w:cs="Arial"/>
          </w:rPr>
          <w:t>É</w:t>
        </w:r>
        <w:r w:rsidRPr="006A3503">
          <w:rPr>
            <w:rStyle w:val="Hipervnculo"/>
            <w:rFonts w:ascii="Arial" w:hAnsi="Arial" w:cs="Arial"/>
          </w:rPr>
          <w:t>CTRICO</w:t>
        </w:r>
        <w:r>
          <w:rPr>
            <w:webHidden/>
          </w:rPr>
          <w:tab/>
        </w:r>
        <w:r>
          <w:rPr>
            <w:webHidden/>
          </w:rPr>
          <w:fldChar w:fldCharType="begin"/>
        </w:r>
        <w:r>
          <w:rPr>
            <w:webHidden/>
          </w:rPr>
          <w:instrText xml:space="preserve"> PAGEREF _Toc188873966 \h </w:instrText>
        </w:r>
        <w:r>
          <w:rPr>
            <w:webHidden/>
          </w:rPr>
        </w:r>
        <w:r>
          <w:rPr>
            <w:webHidden/>
          </w:rPr>
          <w:fldChar w:fldCharType="separate"/>
        </w:r>
        <w:r>
          <w:rPr>
            <w:webHidden/>
          </w:rPr>
          <w:t>6</w:t>
        </w:r>
        <w:r>
          <w:rPr>
            <w:webHidden/>
          </w:rPr>
          <w:fldChar w:fldCharType="end"/>
        </w:r>
      </w:hyperlink>
    </w:p>
    <w:p w:rsidR="00502B83" w:rsidRDefault="00502B83" w14:paraId="66282052" w14:textId="5EC19088">
      <w:pPr>
        <w:pStyle w:val="TDC2"/>
        <w:rPr>
          <w:rFonts w:asciiTheme="minorHAnsi" w:hAnsiTheme="minorHAnsi" w:eastAsiaTheme="minorEastAsia" w:cstheme="minorBidi"/>
          <w:caps w:val="0"/>
          <w:color w:val="auto"/>
          <w:kern w:val="2"/>
          <w:lang w:eastAsia="es-CL"/>
          <w14:ligatures w14:val="standardContextual"/>
        </w:rPr>
      </w:pPr>
      <w:hyperlink w:history="1" w:anchor="_Toc188873967">
        <w:r w:rsidRPr="006A3503">
          <w:rPr>
            <w:rStyle w:val="Hipervnculo"/>
          </w:rPr>
          <w:t>5.1</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CONDICIONES AMBIENTALES</w:t>
        </w:r>
        <w:r>
          <w:rPr>
            <w:webHidden/>
          </w:rPr>
          <w:tab/>
        </w:r>
        <w:r>
          <w:rPr>
            <w:webHidden/>
          </w:rPr>
          <w:fldChar w:fldCharType="begin"/>
        </w:r>
        <w:r>
          <w:rPr>
            <w:webHidden/>
          </w:rPr>
          <w:instrText xml:space="preserve"> PAGEREF _Toc188873967 \h </w:instrText>
        </w:r>
        <w:r>
          <w:rPr>
            <w:webHidden/>
          </w:rPr>
        </w:r>
        <w:r>
          <w:rPr>
            <w:webHidden/>
          </w:rPr>
          <w:fldChar w:fldCharType="separate"/>
        </w:r>
        <w:r>
          <w:rPr>
            <w:webHidden/>
          </w:rPr>
          <w:t>6</w:t>
        </w:r>
        <w:r>
          <w:rPr>
            <w:webHidden/>
          </w:rPr>
          <w:fldChar w:fldCharType="end"/>
        </w:r>
      </w:hyperlink>
    </w:p>
    <w:p w:rsidR="00502B83" w:rsidRDefault="00502B83" w14:paraId="2C6CE7D2" w14:textId="73E43236">
      <w:pPr>
        <w:pStyle w:val="TDC2"/>
        <w:rPr>
          <w:rFonts w:asciiTheme="minorHAnsi" w:hAnsiTheme="minorHAnsi" w:eastAsiaTheme="minorEastAsia" w:cstheme="minorBidi"/>
          <w:caps w:val="0"/>
          <w:color w:val="auto"/>
          <w:kern w:val="2"/>
          <w:lang w:eastAsia="es-CL"/>
          <w14:ligatures w14:val="standardContextual"/>
        </w:rPr>
      </w:pPr>
      <w:hyperlink w:history="1" w:anchor="_Toc188873968">
        <w:r w:rsidRPr="006A3503">
          <w:rPr>
            <w:rStyle w:val="Hipervnculo"/>
          </w:rPr>
          <w:t>5.2</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CARACTER</w:t>
        </w:r>
        <w:r w:rsidRPr="006A3503">
          <w:rPr>
            <w:rStyle w:val="Hipervnculo"/>
            <w:rFonts w:hint="eastAsia" w:ascii="Arial" w:hAnsi="Arial" w:cs="Arial"/>
          </w:rPr>
          <w:t>Í</w:t>
        </w:r>
        <w:r w:rsidRPr="006A3503">
          <w:rPr>
            <w:rStyle w:val="Hipervnculo"/>
            <w:rFonts w:ascii="Arial" w:hAnsi="Arial" w:cs="Arial"/>
          </w:rPr>
          <w:t>STICAS GENERALES DEL SISTEMA EL</w:t>
        </w:r>
        <w:r w:rsidRPr="006A3503">
          <w:rPr>
            <w:rStyle w:val="Hipervnculo"/>
            <w:rFonts w:hint="eastAsia" w:ascii="Arial" w:hAnsi="Arial" w:cs="Arial"/>
          </w:rPr>
          <w:t>É</w:t>
        </w:r>
        <w:r w:rsidRPr="006A3503">
          <w:rPr>
            <w:rStyle w:val="Hipervnculo"/>
            <w:rFonts w:ascii="Arial" w:hAnsi="Arial" w:cs="Arial"/>
          </w:rPr>
          <w:t>CTRICO</w:t>
        </w:r>
        <w:r>
          <w:rPr>
            <w:webHidden/>
          </w:rPr>
          <w:tab/>
        </w:r>
        <w:r>
          <w:rPr>
            <w:webHidden/>
          </w:rPr>
          <w:fldChar w:fldCharType="begin"/>
        </w:r>
        <w:r>
          <w:rPr>
            <w:webHidden/>
          </w:rPr>
          <w:instrText xml:space="preserve"> PAGEREF _Toc188873968 \h </w:instrText>
        </w:r>
        <w:r>
          <w:rPr>
            <w:webHidden/>
          </w:rPr>
        </w:r>
        <w:r>
          <w:rPr>
            <w:webHidden/>
          </w:rPr>
          <w:fldChar w:fldCharType="separate"/>
        </w:r>
        <w:r>
          <w:rPr>
            <w:webHidden/>
          </w:rPr>
          <w:t>6</w:t>
        </w:r>
        <w:r>
          <w:rPr>
            <w:webHidden/>
          </w:rPr>
          <w:fldChar w:fldCharType="end"/>
        </w:r>
      </w:hyperlink>
    </w:p>
    <w:p w:rsidR="00502B83" w:rsidRDefault="00502B83" w14:paraId="69062AB2" w14:textId="46F7ECDD">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69">
        <w:r w:rsidRPr="006A3503">
          <w:rPr>
            <w:rStyle w:val="Hipervnculo"/>
            <w:rFonts w:ascii="Arial" w:hAnsi="Arial" w:cs="Arial"/>
          </w:rPr>
          <w:t>6</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Caracter</w:t>
        </w:r>
        <w:r w:rsidRPr="006A3503">
          <w:rPr>
            <w:rStyle w:val="Hipervnculo"/>
            <w:rFonts w:hint="eastAsia" w:ascii="Arial" w:hAnsi="Arial" w:cs="Arial"/>
          </w:rPr>
          <w:t>í</w:t>
        </w:r>
        <w:r w:rsidRPr="006A3503">
          <w:rPr>
            <w:rStyle w:val="Hipervnculo"/>
            <w:rFonts w:ascii="Arial" w:hAnsi="Arial" w:cs="Arial"/>
          </w:rPr>
          <w:t>sticas generales de los Transformadores de potencial</w:t>
        </w:r>
        <w:r>
          <w:rPr>
            <w:webHidden/>
          </w:rPr>
          <w:tab/>
        </w:r>
        <w:r>
          <w:rPr>
            <w:webHidden/>
          </w:rPr>
          <w:fldChar w:fldCharType="begin"/>
        </w:r>
        <w:r>
          <w:rPr>
            <w:webHidden/>
          </w:rPr>
          <w:instrText xml:space="preserve"> PAGEREF _Toc188873969 \h </w:instrText>
        </w:r>
        <w:r>
          <w:rPr>
            <w:webHidden/>
          </w:rPr>
        </w:r>
        <w:r>
          <w:rPr>
            <w:webHidden/>
          </w:rPr>
          <w:fldChar w:fldCharType="separate"/>
        </w:r>
        <w:r>
          <w:rPr>
            <w:webHidden/>
          </w:rPr>
          <w:t>6</w:t>
        </w:r>
        <w:r>
          <w:rPr>
            <w:webHidden/>
          </w:rPr>
          <w:fldChar w:fldCharType="end"/>
        </w:r>
      </w:hyperlink>
    </w:p>
    <w:p w:rsidR="00502B83" w:rsidRDefault="00502B83" w14:paraId="2CA0CC7A" w14:textId="17A6C638">
      <w:pPr>
        <w:pStyle w:val="TDC2"/>
        <w:rPr>
          <w:rFonts w:asciiTheme="minorHAnsi" w:hAnsiTheme="minorHAnsi" w:eastAsiaTheme="minorEastAsia" w:cstheme="minorBidi"/>
          <w:caps w:val="0"/>
          <w:color w:val="auto"/>
          <w:kern w:val="2"/>
          <w:lang w:eastAsia="es-CL"/>
          <w14:ligatures w14:val="standardContextual"/>
        </w:rPr>
      </w:pPr>
      <w:hyperlink w:history="1" w:anchor="_Toc188873970">
        <w:r w:rsidRPr="006A3503">
          <w:rPr>
            <w:rStyle w:val="Hipervnculo"/>
          </w:rPr>
          <w:t>6.1</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CARACTER</w:t>
        </w:r>
        <w:r w:rsidRPr="006A3503">
          <w:rPr>
            <w:rStyle w:val="Hipervnculo"/>
            <w:rFonts w:hint="eastAsia" w:ascii="Arial" w:hAnsi="Arial" w:cs="Arial"/>
          </w:rPr>
          <w:t>Í</w:t>
        </w:r>
        <w:r w:rsidRPr="006A3503">
          <w:rPr>
            <w:rStyle w:val="Hipervnculo"/>
            <w:rFonts w:ascii="Arial" w:hAnsi="Arial" w:cs="Arial"/>
          </w:rPr>
          <w:t>STICAS CONSTRUCTIVAS</w:t>
        </w:r>
        <w:r>
          <w:rPr>
            <w:webHidden/>
          </w:rPr>
          <w:tab/>
        </w:r>
        <w:r>
          <w:rPr>
            <w:webHidden/>
          </w:rPr>
          <w:fldChar w:fldCharType="begin"/>
        </w:r>
        <w:r>
          <w:rPr>
            <w:webHidden/>
          </w:rPr>
          <w:instrText xml:space="preserve"> PAGEREF _Toc188873970 \h </w:instrText>
        </w:r>
        <w:r>
          <w:rPr>
            <w:webHidden/>
          </w:rPr>
        </w:r>
        <w:r>
          <w:rPr>
            <w:webHidden/>
          </w:rPr>
          <w:fldChar w:fldCharType="separate"/>
        </w:r>
        <w:r>
          <w:rPr>
            <w:webHidden/>
          </w:rPr>
          <w:t>6</w:t>
        </w:r>
        <w:r>
          <w:rPr>
            <w:webHidden/>
          </w:rPr>
          <w:fldChar w:fldCharType="end"/>
        </w:r>
      </w:hyperlink>
    </w:p>
    <w:p w:rsidR="00502B83" w:rsidRDefault="00502B83" w14:paraId="2FD127AF" w14:textId="780BB0E3">
      <w:pPr>
        <w:pStyle w:val="TDC2"/>
        <w:rPr>
          <w:rFonts w:asciiTheme="minorHAnsi" w:hAnsiTheme="minorHAnsi" w:eastAsiaTheme="minorEastAsia" w:cstheme="minorBidi"/>
          <w:caps w:val="0"/>
          <w:color w:val="auto"/>
          <w:kern w:val="2"/>
          <w:lang w:eastAsia="es-CL"/>
          <w14:ligatures w14:val="standardContextual"/>
        </w:rPr>
      </w:pPr>
      <w:hyperlink w:history="1" w:anchor="_Toc188873971">
        <w:r w:rsidRPr="006A3503">
          <w:rPr>
            <w:rStyle w:val="Hipervnculo"/>
          </w:rPr>
          <w:t>6.2</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Elevaci</w:t>
        </w:r>
        <w:r w:rsidRPr="006A3503">
          <w:rPr>
            <w:rStyle w:val="Hipervnculo"/>
            <w:rFonts w:hint="eastAsia" w:ascii="Arial" w:hAnsi="Arial" w:cs="Arial"/>
          </w:rPr>
          <w:t>ó</w:t>
        </w:r>
        <w:r w:rsidRPr="006A3503">
          <w:rPr>
            <w:rStyle w:val="Hipervnculo"/>
            <w:rFonts w:ascii="Arial" w:hAnsi="Arial" w:cs="Arial"/>
          </w:rPr>
          <w:t>n de Temperatura</w:t>
        </w:r>
        <w:r>
          <w:rPr>
            <w:webHidden/>
          </w:rPr>
          <w:tab/>
        </w:r>
        <w:r>
          <w:rPr>
            <w:webHidden/>
          </w:rPr>
          <w:fldChar w:fldCharType="begin"/>
        </w:r>
        <w:r>
          <w:rPr>
            <w:webHidden/>
          </w:rPr>
          <w:instrText xml:space="preserve"> PAGEREF _Toc188873971 \h </w:instrText>
        </w:r>
        <w:r>
          <w:rPr>
            <w:webHidden/>
          </w:rPr>
        </w:r>
        <w:r>
          <w:rPr>
            <w:webHidden/>
          </w:rPr>
          <w:fldChar w:fldCharType="separate"/>
        </w:r>
        <w:r>
          <w:rPr>
            <w:webHidden/>
          </w:rPr>
          <w:t>7</w:t>
        </w:r>
        <w:r>
          <w:rPr>
            <w:webHidden/>
          </w:rPr>
          <w:fldChar w:fldCharType="end"/>
        </w:r>
      </w:hyperlink>
    </w:p>
    <w:p w:rsidR="00502B83" w:rsidRDefault="00502B83" w14:paraId="05EC235E" w14:textId="47A4E966">
      <w:pPr>
        <w:pStyle w:val="TDC2"/>
        <w:rPr>
          <w:rFonts w:asciiTheme="minorHAnsi" w:hAnsiTheme="minorHAnsi" w:eastAsiaTheme="minorEastAsia" w:cstheme="minorBidi"/>
          <w:caps w:val="0"/>
          <w:color w:val="auto"/>
          <w:kern w:val="2"/>
          <w:lang w:eastAsia="es-CL"/>
          <w14:ligatures w14:val="standardContextual"/>
        </w:rPr>
      </w:pPr>
      <w:hyperlink w:history="1" w:anchor="_Toc188873972">
        <w:r w:rsidRPr="006A3503">
          <w:rPr>
            <w:rStyle w:val="Hipervnculo"/>
          </w:rPr>
          <w:t>6.3</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Respuesta transitoria</w:t>
        </w:r>
        <w:r>
          <w:rPr>
            <w:webHidden/>
          </w:rPr>
          <w:tab/>
        </w:r>
        <w:r>
          <w:rPr>
            <w:webHidden/>
          </w:rPr>
          <w:fldChar w:fldCharType="begin"/>
        </w:r>
        <w:r>
          <w:rPr>
            <w:webHidden/>
          </w:rPr>
          <w:instrText xml:space="preserve"> PAGEREF _Toc188873972 \h </w:instrText>
        </w:r>
        <w:r>
          <w:rPr>
            <w:webHidden/>
          </w:rPr>
        </w:r>
        <w:r>
          <w:rPr>
            <w:webHidden/>
          </w:rPr>
          <w:fldChar w:fldCharType="separate"/>
        </w:r>
        <w:r>
          <w:rPr>
            <w:webHidden/>
          </w:rPr>
          <w:t>8</w:t>
        </w:r>
        <w:r>
          <w:rPr>
            <w:webHidden/>
          </w:rPr>
          <w:fldChar w:fldCharType="end"/>
        </w:r>
      </w:hyperlink>
    </w:p>
    <w:p w:rsidR="00502B83" w:rsidRDefault="00502B83" w14:paraId="4F1588DE" w14:textId="0A38475A">
      <w:pPr>
        <w:pStyle w:val="TDC2"/>
        <w:rPr>
          <w:rFonts w:asciiTheme="minorHAnsi" w:hAnsiTheme="minorHAnsi" w:eastAsiaTheme="minorEastAsia" w:cstheme="minorBidi"/>
          <w:caps w:val="0"/>
          <w:color w:val="auto"/>
          <w:kern w:val="2"/>
          <w:lang w:eastAsia="es-CL"/>
          <w14:ligatures w14:val="standardContextual"/>
        </w:rPr>
      </w:pPr>
      <w:hyperlink w:history="1" w:anchor="_Toc188873973">
        <w:r w:rsidRPr="006A3503">
          <w:rPr>
            <w:rStyle w:val="Hipervnculo"/>
          </w:rPr>
          <w:t>6.4</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Aisladores</w:t>
        </w:r>
        <w:r>
          <w:rPr>
            <w:webHidden/>
          </w:rPr>
          <w:tab/>
        </w:r>
        <w:r>
          <w:rPr>
            <w:webHidden/>
          </w:rPr>
          <w:fldChar w:fldCharType="begin"/>
        </w:r>
        <w:r>
          <w:rPr>
            <w:webHidden/>
          </w:rPr>
          <w:instrText xml:space="preserve"> PAGEREF _Toc188873973 \h </w:instrText>
        </w:r>
        <w:r>
          <w:rPr>
            <w:webHidden/>
          </w:rPr>
        </w:r>
        <w:r>
          <w:rPr>
            <w:webHidden/>
          </w:rPr>
          <w:fldChar w:fldCharType="separate"/>
        </w:r>
        <w:r>
          <w:rPr>
            <w:webHidden/>
          </w:rPr>
          <w:t>8</w:t>
        </w:r>
        <w:r>
          <w:rPr>
            <w:webHidden/>
          </w:rPr>
          <w:fldChar w:fldCharType="end"/>
        </w:r>
      </w:hyperlink>
    </w:p>
    <w:p w:rsidR="00502B83" w:rsidRDefault="00502B83" w14:paraId="08307D93" w14:textId="78DCB2BD">
      <w:pPr>
        <w:pStyle w:val="TDC2"/>
        <w:rPr>
          <w:rFonts w:asciiTheme="minorHAnsi" w:hAnsiTheme="minorHAnsi" w:eastAsiaTheme="minorEastAsia" w:cstheme="minorBidi"/>
          <w:caps w:val="0"/>
          <w:color w:val="auto"/>
          <w:kern w:val="2"/>
          <w:lang w:eastAsia="es-CL"/>
          <w14:ligatures w14:val="standardContextual"/>
        </w:rPr>
      </w:pPr>
      <w:hyperlink w:history="1" w:anchor="_Toc188873974">
        <w:r w:rsidRPr="006A3503">
          <w:rPr>
            <w:rStyle w:val="Hipervnculo"/>
          </w:rPr>
          <w:t>6.5</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aceite</w:t>
        </w:r>
        <w:r>
          <w:rPr>
            <w:webHidden/>
          </w:rPr>
          <w:tab/>
        </w:r>
        <w:r>
          <w:rPr>
            <w:webHidden/>
          </w:rPr>
          <w:fldChar w:fldCharType="begin"/>
        </w:r>
        <w:r>
          <w:rPr>
            <w:webHidden/>
          </w:rPr>
          <w:instrText xml:space="preserve"> PAGEREF _Toc188873974 \h </w:instrText>
        </w:r>
        <w:r>
          <w:rPr>
            <w:webHidden/>
          </w:rPr>
        </w:r>
        <w:r>
          <w:rPr>
            <w:webHidden/>
          </w:rPr>
          <w:fldChar w:fldCharType="separate"/>
        </w:r>
        <w:r>
          <w:rPr>
            <w:webHidden/>
          </w:rPr>
          <w:t>8</w:t>
        </w:r>
        <w:r>
          <w:rPr>
            <w:webHidden/>
          </w:rPr>
          <w:fldChar w:fldCharType="end"/>
        </w:r>
      </w:hyperlink>
    </w:p>
    <w:p w:rsidR="00502B83" w:rsidRDefault="00502B83" w14:paraId="474E2A79" w14:textId="1DF8D7E7">
      <w:pPr>
        <w:pStyle w:val="TDC2"/>
        <w:rPr>
          <w:rFonts w:asciiTheme="minorHAnsi" w:hAnsiTheme="minorHAnsi" w:eastAsiaTheme="minorEastAsia" w:cstheme="minorBidi"/>
          <w:caps w:val="0"/>
          <w:color w:val="auto"/>
          <w:kern w:val="2"/>
          <w:lang w:eastAsia="es-CL"/>
          <w14:ligatures w14:val="standardContextual"/>
        </w:rPr>
      </w:pPr>
      <w:hyperlink w:history="1" w:anchor="_Toc188873975">
        <w:r w:rsidRPr="006A3503">
          <w:rPr>
            <w:rStyle w:val="Hipervnculo"/>
          </w:rPr>
          <w:t>6.6</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lang w:val="es-ES"/>
          </w:rPr>
          <w:t>Esfuerzos mec</w:t>
        </w:r>
        <w:r w:rsidRPr="006A3503">
          <w:rPr>
            <w:rStyle w:val="Hipervnculo"/>
            <w:rFonts w:hint="eastAsia" w:ascii="Arial" w:hAnsi="Arial" w:cs="Arial"/>
            <w:lang w:val="es-ES"/>
          </w:rPr>
          <w:t>á</w:t>
        </w:r>
        <w:r w:rsidRPr="006A3503">
          <w:rPr>
            <w:rStyle w:val="Hipervnculo"/>
            <w:rFonts w:ascii="Arial" w:hAnsi="Arial" w:cs="Arial"/>
            <w:lang w:val="es-ES"/>
          </w:rPr>
          <w:t>nicos y t</w:t>
        </w:r>
        <w:r w:rsidRPr="006A3503">
          <w:rPr>
            <w:rStyle w:val="Hipervnculo"/>
            <w:rFonts w:hint="eastAsia" w:ascii="Arial" w:hAnsi="Arial" w:cs="Arial"/>
            <w:lang w:val="es-ES"/>
          </w:rPr>
          <w:t>é</w:t>
        </w:r>
        <w:r w:rsidRPr="006A3503">
          <w:rPr>
            <w:rStyle w:val="Hipervnculo"/>
            <w:rFonts w:ascii="Arial" w:hAnsi="Arial" w:cs="Arial"/>
            <w:lang w:val="es-ES"/>
          </w:rPr>
          <w:t>rmicos</w:t>
        </w:r>
        <w:r>
          <w:rPr>
            <w:webHidden/>
          </w:rPr>
          <w:tab/>
        </w:r>
        <w:r>
          <w:rPr>
            <w:webHidden/>
          </w:rPr>
          <w:fldChar w:fldCharType="begin"/>
        </w:r>
        <w:r>
          <w:rPr>
            <w:webHidden/>
          </w:rPr>
          <w:instrText xml:space="preserve"> PAGEREF _Toc188873975 \h </w:instrText>
        </w:r>
        <w:r>
          <w:rPr>
            <w:webHidden/>
          </w:rPr>
        </w:r>
        <w:r>
          <w:rPr>
            <w:webHidden/>
          </w:rPr>
          <w:fldChar w:fldCharType="separate"/>
        </w:r>
        <w:r>
          <w:rPr>
            <w:webHidden/>
          </w:rPr>
          <w:t>9</w:t>
        </w:r>
        <w:r>
          <w:rPr>
            <w:webHidden/>
          </w:rPr>
          <w:fldChar w:fldCharType="end"/>
        </w:r>
      </w:hyperlink>
    </w:p>
    <w:p w:rsidR="00502B83" w:rsidRDefault="00502B83" w14:paraId="1CC03508" w14:textId="7B686EB4">
      <w:pPr>
        <w:pStyle w:val="TDC2"/>
        <w:rPr>
          <w:rFonts w:asciiTheme="minorHAnsi" w:hAnsiTheme="minorHAnsi" w:eastAsiaTheme="minorEastAsia" w:cstheme="minorBidi"/>
          <w:caps w:val="0"/>
          <w:color w:val="auto"/>
          <w:kern w:val="2"/>
          <w:lang w:eastAsia="es-CL"/>
          <w14:ligatures w14:val="standardContextual"/>
        </w:rPr>
      </w:pPr>
      <w:hyperlink w:history="1" w:anchor="_Toc188873976">
        <w:r w:rsidRPr="006A3503">
          <w:rPr>
            <w:rStyle w:val="Hipervnculo"/>
          </w:rPr>
          <w:t>6.7</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Accesorios</w:t>
        </w:r>
        <w:r>
          <w:rPr>
            <w:webHidden/>
          </w:rPr>
          <w:tab/>
        </w:r>
        <w:r>
          <w:rPr>
            <w:webHidden/>
          </w:rPr>
          <w:fldChar w:fldCharType="begin"/>
        </w:r>
        <w:r>
          <w:rPr>
            <w:webHidden/>
          </w:rPr>
          <w:instrText xml:space="preserve"> PAGEREF _Toc188873976 \h </w:instrText>
        </w:r>
        <w:r>
          <w:rPr>
            <w:webHidden/>
          </w:rPr>
        </w:r>
        <w:r>
          <w:rPr>
            <w:webHidden/>
          </w:rPr>
          <w:fldChar w:fldCharType="separate"/>
        </w:r>
        <w:r>
          <w:rPr>
            <w:webHidden/>
          </w:rPr>
          <w:t>9</w:t>
        </w:r>
        <w:r>
          <w:rPr>
            <w:webHidden/>
          </w:rPr>
          <w:fldChar w:fldCharType="end"/>
        </w:r>
      </w:hyperlink>
    </w:p>
    <w:p w:rsidR="00502B83" w:rsidRDefault="00502B83" w14:paraId="14BF3BEA" w14:textId="190191A3">
      <w:pPr>
        <w:pStyle w:val="TDC3"/>
        <w:rPr>
          <w:rFonts w:asciiTheme="minorHAnsi" w:hAnsiTheme="minorHAnsi" w:eastAsiaTheme="minorEastAsia" w:cstheme="minorBidi"/>
          <w:color w:val="auto"/>
          <w:kern w:val="2"/>
          <w:lang w:val="es-CL" w:eastAsia="es-CL"/>
          <w14:ligatures w14:val="standardContextual"/>
        </w:rPr>
      </w:pPr>
      <w:hyperlink w:history="1" w:anchor="_Toc188873977">
        <w:r w:rsidRPr="006A3503">
          <w:rPr>
            <w:rStyle w:val="Hipervnculo"/>
          </w:rPr>
          <w:t>6.7.1</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Indicador de nivel de aceite.</w:t>
        </w:r>
        <w:r>
          <w:rPr>
            <w:webHidden/>
          </w:rPr>
          <w:tab/>
        </w:r>
        <w:r>
          <w:rPr>
            <w:webHidden/>
          </w:rPr>
          <w:fldChar w:fldCharType="begin"/>
        </w:r>
        <w:r>
          <w:rPr>
            <w:webHidden/>
          </w:rPr>
          <w:instrText xml:space="preserve"> PAGEREF _Toc188873977 \h </w:instrText>
        </w:r>
        <w:r>
          <w:rPr>
            <w:webHidden/>
          </w:rPr>
        </w:r>
        <w:r>
          <w:rPr>
            <w:webHidden/>
          </w:rPr>
          <w:fldChar w:fldCharType="separate"/>
        </w:r>
        <w:r>
          <w:rPr>
            <w:webHidden/>
          </w:rPr>
          <w:t>9</w:t>
        </w:r>
        <w:r>
          <w:rPr>
            <w:webHidden/>
          </w:rPr>
          <w:fldChar w:fldCharType="end"/>
        </w:r>
      </w:hyperlink>
    </w:p>
    <w:p w:rsidR="00502B83" w:rsidRDefault="00502B83" w14:paraId="076A48D8" w14:textId="037FFFC2">
      <w:pPr>
        <w:pStyle w:val="TDC3"/>
        <w:rPr>
          <w:rFonts w:asciiTheme="minorHAnsi" w:hAnsiTheme="minorHAnsi" w:eastAsiaTheme="minorEastAsia" w:cstheme="minorBidi"/>
          <w:color w:val="auto"/>
          <w:kern w:val="2"/>
          <w:lang w:val="es-CL" w:eastAsia="es-CL"/>
          <w14:ligatures w14:val="standardContextual"/>
        </w:rPr>
      </w:pPr>
      <w:hyperlink w:history="1" w:anchor="_Toc188873978">
        <w:r w:rsidRPr="006A3503">
          <w:rPr>
            <w:rStyle w:val="Hipervnculo"/>
          </w:rPr>
          <w:t>6.7.2</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Dispositivo de muestreo del aceite</w:t>
        </w:r>
        <w:r>
          <w:rPr>
            <w:webHidden/>
          </w:rPr>
          <w:tab/>
        </w:r>
        <w:r>
          <w:rPr>
            <w:webHidden/>
          </w:rPr>
          <w:fldChar w:fldCharType="begin"/>
        </w:r>
        <w:r>
          <w:rPr>
            <w:webHidden/>
          </w:rPr>
          <w:instrText xml:space="preserve"> PAGEREF _Toc188873978 \h </w:instrText>
        </w:r>
        <w:r>
          <w:rPr>
            <w:webHidden/>
          </w:rPr>
        </w:r>
        <w:r>
          <w:rPr>
            <w:webHidden/>
          </w:rPr>
          <w:fldChar w:fldCharType="separate"/>
        </w:r>
        <w:r>
          <w:rPr>
            <w:webHidden/>
          </w:rPr>
          <w:t>9</w:t>
        </w:r>
        <w:r>
          <w:rPr>
            <w:webHidden/>
          </w:rPr>
          <w:fldChar w:fldCharType="end"/>
        </w:r>
      </w:hyperlink>
    </w:p>
    <w:p w:rsidR="00502B83" w:rsidRDefault="00502B83" w14:paraId="137928DD" w14:textId="4CC021B6">
      <w:pPr>
        <w:pStyle w:val="TDC3"/>
        <w:rPr>
          <w:rFonts w:asciiTheme="minorHAnsi" w:hAnsiTheme="minorHAnsi" w:eastAsiaTheme="minorEastAsia" w:cstheme="minorBidi"/>
          <w:color w:val="auto"/>
          <w:kern w:val="2"/>
          <w:lang w:val="es-CL" w:eastAsia="es-CL"/>
          <w14:ligatures w14:val="standardContextual"/>
        </w:rPr>
      </w:pPr>
      <w:hyperlink w:history="1" w:anchor="_Toc188873979">
        <w:r w:rsidRPr="006A3503">
          <w:rPr>
            <w:rStyle w:val="Hipervnculo"/>
          </w:rPr>
          <w:t>6.7.3</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Elementos de levante</w:t>
        </w:r>
        <w:r>
          <w:rPr>
            <w:webHidden/>
          </w:rPr>
          <w:tab/>
        </w:r>
        <w:r>
          <w:rPr>
            <w:webHidden/>
          </w:rPr>
          <w:fldChar w:fldCharType="begin"/>
        </w:r>
        <w:r>
          <w:rPr>
            <w:webHidden/>
          </w:rPr>
          <w:instrText xml:space="preserve"> PAGEREF _Toc188873979 \h </w:instrText>
        </w:r>
        <w:r>
          <w:rPr>
            <w:webHidden/>
          </w:rPr>
        </w:r>
        <w:r>
          <w:rPr>
            <w:webHidden/>
          </w:rPr>
          <w:fldChar w:fldCharType="separate"/>
        </w:r>
        <w:r>
          <w:rPr>
            <w:webHidden/>
          </w:rPr>
          <w:t>9</w:t>
        </w:r>
        <w:r>
          <w:rPr>
            <w:webHidden/>
          </w:rPr>
          <w:fldChar w:fldCharType="end"/>
        </w:r>
      </w:hyperlink>
    </w:p>
    <w:p w:rsidR="00502B83" w:rsidRDefault="00502B83" w14:paraId="2A216813" w14:textId="5505AB70">
      <w:pPr>
        <w:pStyle w:val="TDC3"/>
        <w:rPr>
          <w:rFonts w:asciiTheme="minorHAnsi" w:hAnsiTheme="minorHAnsi" w:eastAsiaTheme="minorEastAsia" w:cstheme="minorBidi"/>
          <w:color w:val="auto"/>
          <w:kern w:val="2"/>
          <w:lang w:val="es-CL" w:eastAsia="es-CL"/>
          <w14:ligatures w14:val="standardContextual"/>
        </w:rPr>
      </w:pPr>
      <w:hyperlink w:history="1" w:anchor="_Toc188873980">
        <w:r w:rsidRPr="006A3503">
          <w:rPr>
            <w:rStyle w:val="Hipervnculo"/>
          </w:rPr>
          <w:t>6.7.4</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Terminales primarios</w:t>
        </w:r>
        <w:r>
          <w:rPr>
            <w:webHidden/>
          </w:rPr>
          <w:tab/>
        </w:r>
        <w:r>
          <w:rPr>
            <w:webHidden/>
          </w:rPr>
          <w:fldChar w:fldCharType="begin"/>
        </w:r>
        <w:r>
          <w:rPr>
            <w:webHidden/>
          </w:rPr>
          <w:instrText xml:space="preserve"> PAGEREF _Toc188873980 \h </w:instrText>
        </w:r>
        <w:r>
          <w:rPr>
            <w:webHidden/>
          </w:rPr>
        </w:r>
        <w:r>
          <w:rPr>
            <w:webHidden/>
          </w:rPr>
          <w:fldChar w:fldCharType="separate"/>
        </w:r>
        <w:r>
          <w:rPr>
            <w:webHidden/>
          </w:rPr>
          <w:t>9</w:t>
        </w:r>
        <w:r>
          <w:rPr>
            <w:webHidden/>
          </w:rPr>
          <w:fldChar w:fldCharType="end"/>
        </w:r>
      </w:hyperlink>
    </w:p>
    <w:p w:rsidR="00502B83" w:rsidRDefault="00502B83" w14:paraId="5EA266CF" w14:textId="13FD5843">
      <w:pPr>
        <w:pStyle w:val="TDC3"/>
        <w:rPr>
          <w:rFonts w:asciiTheme="minorHAnsi" w:hAnsiTheme="minorHAnsi" w:eastAsiaTheme="minorEastAsia" w:cstheme="minorBidi"/>
          <w:color w:val="auto"/>
          <w:kern w:val="2"/>
          <w:lang w:val="es-CL" w:eastAsia="es-CL"/>
          <w14:ligatures w14:val="standardContextual"/>
        </w:rPr>
      </w:pPr>
      <w:hyperlink w:history="1" w:anchor="_Toc188873981">
        <w:r w:rsidRPr="006A3503">
          <w:rPr>
            <w:rStyle w:val="Hipervnculo"/>
          </w:rPr>
          <w:t>6.7.5</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Terminales secundarios</w:t>
        </w:r>
        <w:r>
          <w:rPr>
            <w:webHidden/>
          </w:rPr>
          <w:tab/>
        </w:r>
        <w:r>
          <w:rPr>
            <w:webHidden/>
          </w:rPr>
          <w:fldChar w:fldCharType="begin"/>
        </w:r>
        <w:r>
          <w:rPr>
            <w:webHidden/>
          </w:rPr>
          <w:instrText xml:space="preserve"> PAGEREF _Toc188873981 \h </w:instrText>
        </w:r>
        <w:r>
          <w:rPr>
            <w:webHidden/>
          </w:rPr>
        </w:r>
        <w:r>
          <w:rPr>
            <w:webHidden/>
          </w:rPr>
          <w:fldChar w:fldCharType="separate"/>
        </w:r>
        <w:r>
          <w:rPr>
            <w:webHidden/>
          </w:rPr>
          <w:t>10</w:t>
        </w:r>
        <w:r>
          <w:rPr>
            <w:webHidden/>
          </w:rPr>
          <w:fldChar w:fldCharType="end"/>
        </w:r>
      </w:hyperlink>
    </w:p>
    <w:p w:rsidR="00502B83" w:rsidRDefault="00502B83" w14:paraId="174EFF19" w14:textId="750428E2">
      <w:pPr>
        <w:pStyle w:val="TDC3"/>
        <w:rPr>
          <w:rFonts w:asciiTheme="minorHAnsi" w:hAnsiTheme="minorHAnsi" w:eastAsiaTheme="minorEastAsia" w:cstheme="minorBidi"/>
          <w:color w:val="auto"/>
          <w:kern w:val="2"/>
          <w:lang w:val="es-CL" w:eastAsia="es-CL"/>
          <w14:ligatures w14:val="standardContextual"/>
        </w:rPr>
      </w:pPr>
      <w:hyperlink w:history="1" w:anchor="_Toc188873982">
        <w:r w:rsidRPr="006A3503">
          <w:rPr>
            <w:rStyle w:val="Hipervnculo"/>
          </w:rPr>
          <w:t>6.7.6</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Terminales de puesta a tierra</w:t>
        </w:r>
        <w:r>
          <w:rPr>
            <w:webHidden/>
          </w:rPr>
          <w:tab/>
        </w:r>
        <w:r>
          <w:rPr>
            <w:webHidden/>
          </w:rPr>
          <w:fldChar w:fldCharType="begin"/>
        </w:r>
        <w:r>
          <w:rPr>
            <w:webHidden/>
          </w:rPr>
          <w:instrText xml:space="preserve"> PAGEREF _Toc188873982 \h </w:instrText>
        </w:r>
        <w:r>
          <w:rPr>
            <w:webHidden/>
          </w:rPr>
        </w:r>
        <w:r>
          <w:rPr>
            <w:webHidden/>
          </w:rPr>
          <w:fldChar w:fldCharType="separate"/>
        </w:r>
        <w:r>
          <w:rPr>
            <w:webHidden/>
          </w:rPr>
          <w:t>10</w:t>
        </w:r>
        <w:r>
          <w:rPr>
            <w:webHidden/>
          </w:rPr>
          <w:fldChar w:fldCharType="end"/>
        </w:r>
      </w:hyperlink>
    </w:p>
    <w:p w:rsidR="00502B83" w:rsidRDefault="00502B83" w14:paraId="4C9D2B23" w14:textId="5DD14E55">
      <w:pPr>
        <w:pStyle w:val="TDC3"/>
        <w:rPr>
          <w:rFonts w:asciiTheme="minorHAnsi" w:hAnsiTheme="minorHAnsi" w:eastAsiaTheme="minorEastAsia" w:cstheme="minorBidi"/>
          <w:color w:val="auto"/>
          <w:kern w:val="2"/>
          <w:lang w:val="es-CL" w:eastAsia="es-CL"/>
          <w14:ligatures w14:val="standardContextual"/>
        </w:rPr>
      </w:pPr>
      <w:hyperlink w:history="1" w:anchor="_Toc188873983">
        <w:r w:rsidRPr="006A3503">
          <w:rPr>
            <w:rStyle w:val="Hipervnculo"/>
          </w:rPr>
          <w:t>6.7.7</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Placa de caracter</w:t>
        </w:r>
        <w:r w:rsidRPr="006A3503">
          <w:rPr>
            <w:rStyle w:val="Hipervnculo"/>
            <w:rFonts w:hint="eastAsia" w:ascii="Arial" w:hAnsi="Arial" w:cs="Arial"/>
          </w:rPr>
          <w:t>í</w:t>
        </w:r>
        <w:r w:rsidRPr="006A3503">
          <w:rPr>
            <w:rStyle w:val="Hipervnculo"/>
            <w:rFonts w:ascii="Arial" w:hAnsi="Arial" w:cs="Arial"/>
          </w:rPr>
          <w:t>sticas</w:t>
        </w:r>
        <w:r>
          <w:rPr>
            <w:webHidden/>
          </w:rPr>
          <w:tab/>
        </w:r>
        <w:r>
          <w:rPr>
            <w:webHidden/>
          </w:rPr>
          <w:fldChar w:fldCharType="begin"/>
        </w:r>
        <w:r>
          <w:rPr>
            <w:webHidden/>
          </w:rPr>
          <w:instrText xml:space="preserve"> PAGEREF _Toc188873983 \h </w:instrText>
        </w:r>
        <w:r>
          <w:rPr>
            <w:webHidden/>
          </w:rPr>
        </w:r>
        <w:r>
          <w:rPr>
            <w:webHidden/>
          </w:rPr>
          <w:fldChar w:fldCharType="separate"/>
        </w:r>
        <w:r>
          <w:rPr>
            <w:webHidden/>
          </w:rPr>
          <w:t>10</w:t>
        </w:r>
        <w:r>
          <w:rPr>
            <w:webHidden/>
          </w:rPr>
          <w:fldChar w:fldCharType="end"/>
        </w:r>
      </w:hyperlink>
    </w:p>
    <w:p w:rsidR="00502B83" w:rsidRDefault="00502B83" w14:paraId="448CBB60" w14:textId="31AC76C4">
      <w:pPr>
        <w:pStyle w:val="TDC3"/>
        <w:rPr>
          <w:rFonts w:asciiTheme="minorHAnsi" w:hAnsiTheme="minorHAnsi" w:eastAsiaTheme="minorEastAsia" w:cstheme="minorBidi"/>
          <w:color w:val="auto"/>
          <w:kern w:val="2"/>
          <w:lang w:val="es-CL" w:eastAsia="es-CL"/>
          <w14:ligatures w14:val="standardContextual"/>
        </w:rPr>
      </w:pPr>
      <w:hyperlink w:history="1" w:anchor="_Toc188873984">
        <w:r w:rsidRPr="006A3503">
          <w:rPr>
            <w:rStyle w:val="Hipervnculo"/>
          </w:rPr>
          <w:t>6.7.8</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Placas de advertencia</w:t>
        </w:r>
        <w:r>
          <w:rPr>
            <w:webHidden/>
          </w:rPr>
          <w:tab/>
        </w:r>
        <w:r>
          <w:rPr>
            <w:webHidden/>
          </w:rPr>
          <w:fldChar w:fldCharType="begin"/>
        </w:r>
        <w:r>
          <w:rPr>
            <w:webHidden/>
          </w:rPr>
          <w:instrText xml:space="preserve"> PAGEREF _Toc188873984 \h </w:instrText>
        </w:r>
        <w:r>
          <w:rPr>
            <w:webHidden/>
          </w:rPr>
        </w:r>
        <w:r>
          <w:rPr>
            <w:webHidden/>
          </w:rPr>
          <w:fldChar w:fldCharType="separate"/>
        </w:r>
        <w:r>
          <w:rPr>
            <w:webHidden/>
          </w:rPr>
          <w:t>10</w:t>
        </w:r>
        <w:r>
          <w:rPr>
            <w:webHidden/>
          </w:rPr>
          <w:fldChar w:fldCharType="end"/>
        </w:r>
      </w:hyperlink>
    </w:p>
    <w:p w:rsidR="00502B83" w:rsidRDefault="00502B83" w14:paraId="65FD2DA9" w14:textId="20C7917F">
      <w:pPr>
        <w:pStyle w:val="TDC2"/>
        <w:rPr>
          <w:rFonts w:asciiTheme="minorHAnsi" w:hAnsiTheme="minorHAnsi" w:eastAsiaTheme="minorEastAsia" w:cstheme="minorBidi"/>
          <w:caps w:val="0"/>
          <w:color w:val="auto"/>
          <w:kern w:val="2"/>
          <w:lang w:eastAsia="es-CL"/>
          <w14:ligatures w14:val="standardContextual"/>
        </w:rPr>
      </w:pPr>
      <w:hyperlink w:history="1" w:anchor="_Toc188873985">
        <w:r w:rsidRPr="006A3503">
          <w:rPr>
            <w:rStyle w:val="Hipervnculo"/>
          </w:rPr>
          <w:t>6.8</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PINTURA Y GALVANIZADO</w:t>
        </w:r>
        <w:r>
          <w:rPr>
            <w:webHidden/>
          </w:rPr>
          <w:tab/>
        </w:r>
        <w:r>
          <w:rPr>
            <w:webHidden/>
          </w:rPr>
          <w:fldChar w:fldCharType="begin"/>
        </w:r>
        <w:r>
          <w:rPr>
            <w:webHidden/>
          </w:rPr>
          <w:instrText xml:space="preserve"> PAGEREF _Toc188873985 \h </w:instrText>
        </w:r>
        <w:r>
          <w:rPr>
            <w:webHidden/>
          </w:rPr>
        </w:r>
        <w:r>
          <w:rPr>
            <w:webHidden/>
          </w:rPr>
          <w:fldChar w:fldCharType="separate"/>
        </w:r>
        <w:r>
          <w:rPr>
            <w:webHidden/>
          </w:rPr>
          <w:t>11</w:t>
        </w:r>
        <w:r>
          <w:rPr>
            <w:webHidden/>
          </w:rPr>
          <w:fldChar w:fldCharType="end"/>
        </w:r>
      </w:hyperlink>
    </w:p>
    <w:p w:rsidR="00502B83" w:rsidRDefault="00502B83" w14:paraId="3CCD99CA" w14:textId="385F4A0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86">
        <w:r w:rsidRPr="006A3503">
          <w:rPr>
            <w:rStyle w:val="Hipervnculo"/>
            <w:rFonts w:ascii="Arial" w:hAnsi="Arial" w:cs="Arial"/>
          </w:rPr>
          <w:t>7</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elementos incluidos en el suminIstro</w:t>
        </w:r>
        <w:r>
          <w:rPr>
            <w:webHidden/>
          </w:rPr>
          <w:tab/>
        </w:r>
        <w:r>
          <w:rPr>
            <w:webHidden/>
          </w:rPr>
          <w:fldChar w:fldCharType="begin"/>
        </w:r>
        <w:r>
          <w:rPr>
            <w:webHidden/>
          </w:rPr>
          <w:instrText xml:space="preserve"> PAGEREF _Toc188873986 \h </w:instrText>
        </w:r>
        <w:r>
          <w:rPr>
            <w:webHidden/>
          </w:rPr>
        </w:r>
        <w:r>
          <w:rPr>
            <w:webHidden/>
          </w:rPr>
          <w:fldChar w:fldCharType="separate"/>
        </w:r>
        <w:r>
          <w:rPr>
            <w:webHidden/>
          </w:rPr>
          <w:t>11</w:t>
        </w:r>
        <w:r>
          <w:rPr>
            <w:webHidden/>
          </w:rPr>
          <w:fldChar w:fldCharType="end"/>
        </w:r>
      </w:hyperlink>
    </w:p>
    <w:p w:rsidR="00502B83" w:rsidRDefault="00502B83" w14:paraId="3691BBB7" w14:textId="029B6CFF">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87">
        <w:r w:rsidRPr="006A3503">
          <w:rPr>
            <w:rStyle w:val="Hipervnculo"/>
            <w:rFonts w:ascii="Arial" w:hAnsi="Arial" w:cs="Arial"/>
          </w:rPr>
          <w:t>8</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INSPECCI</w:t>
        </w:r>
        <w:r w:rsidRPr="006A3503">
          <w:rPr>
            <w:rStyle w:val="Hipervnculo"/>
            <w:rFonts w:hint="eastAsia" w:ascii="Arial" w:hAnsi="Arial" w:cs="Arial"/>
          </w:rPr>
          <w:t>Ó</w:t>
        </w:r>
        <w:r w:rsidRPr="006A3503">
          <w:rPr>
            <w:rStyle w:val="Hipervnculo"/>
            <w:rFonts w:ascii="Arial" w:hAnsi="Arial" w:cs="Arial"/>
          </w:rPr>
          <w:t>N T</w:t>
        </w:r>
        <w:r w:rsidRPr="006A3503">
          <w:rPr>
            <w:rStyle w:val="Hipervnculo"/>
            <w:rFonts w:hint="eastAsia" w:ascii="Arial" w:hAnsi="Arial" w:cs="Arial"/>
          </w:rPr>
          <w:t>É</w:t>
        </w:r>
        <w:r w:rsidRPr="006A3503">
          <w:rPr>
            <w:rStyle w:val="Hipervnculo"/>
            <w:rFonts w:ascii="Arial" w:hAnsi="Arial" w:cs="Arial"/>
          </w:rPr>
          <w:t>CNICA Y PRUEBAS</w:t>
        </w:r>
        <w:r>
          <w:rPr>
            <w:webHidden/>
          </w:rPr>
          <w:tab/>
        </w:r>
        <w:r>
          <w:rPr>
            <w:webHidden/>
          </w:rPr>
          <w:fldChar w:fldCharType="begin"/>
        </w:r>
        <w:r>
          <w:rPr>
            <w:webHidden/>
          </w:rPr>
          <w:instrText xml:space="preserve"> PAGEREF _Toc188873987 \h </w:instrText>
        </w:r>
        <w:r>
          <w:rPr>
            <w:webHidden/>
          </w:rPr>
        </w:r>
        <w:r>
          <w:rPr>
            <w:webHidden/>
          </w:rPr>
          <w:fldChar w:fldCharType="separate"/>
        </w:r>
        <w:r>
          <w:rPr>
            <w:webHidden/>
          </w:rPr>
          <w:t>12</w:t>
        </w:r>
        <w:r>
          <w:rPr>
            <w:webHidden/>
          </w:rPr>
          <w:fldChar w:fldCharType="end"/>
        </w:r>
      </w:hyperlink>
    </w:p>
    <w:p w:rsidR="00502B83" w:rsidRDefault="00502B83" w14:paraId="0FDB3373" w14:textId="7FEA32B0">
      <w:pPr>
        <w:pStyle w:val="TDC2"/>
        <w:rPr>
          <w:rFonts w:asciiTheme="minorHAnsi" w:hAnsiTheme="minorHAnsi" w:eastAsiaTheme="minorEastAsia" w:cstheme="minorBidi"/>
          <w:caps w:val="0"/>
          <w:color w:val="auto"/>
          <w:kern w:val="2"/>
          <w:lang w:eastAsia="es-CL"/>
          <w14:ligatures w14:val="standardContextual"/>
        </w:rPr>
      </w:pPr>
      <w:hyperlink w:history="1" w:anchor="_Toc188873988">
        <w:r w:rsidRPr="006A3503">
          <w:rPr>
            <w:rStyle w:val="Hipervnculo"/>
          </w:rPr>
          <w:t>8.1</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PRUEBAS DE RUTINA</w:t>
        </w:r>
        <w:r>
          <w:rPr>
            <w:webHidden/>
          </w:rPr>
          <w:tab/>
        </w:r>
        <w:r>
          <w:rPr>
            <w:webHidden/>
          </w:rPr>
          <w:fldChar w:fldCharType="begin"/>
        </w:r>
        <w:r>
          <w:rPr>
            <w:webHidden/>
          </w:rPr>
          <w:instrText xml:space="preserve"> PAGEREF _Toc188873988 \h </w:instrText>
        </w:r>
        <w:r>
          <w:rPr>
            <w:webHidden/>
          </w:rPr>
        </w:r>
        <w:r>
          <w:rPr>
            <w:webHidden/>
          </w:rPr>
          <w:fldChar w:fldCharType="separate"/>
        </w:r>
        <w:r>
          <w:rPr>
            <w:webHidden/>
          </w:rPr>
          <w:t>13</w:t>
        </w:r>
        <w:r>
          <w:rPr>
            <w:webHidden/>
          </w:rPr>
          <w:fldChar w:fldCharType="end"/>
        </w:r>
      </w:hyperlink>
    </w:p>
    <w:p w:rsidR="00502B83" w:rsidRDefault="00502B83" w14:paraId="67517FB1" w14:textId="7541124A">
      <w:pPr>
        <w:pStyle w:val="TDC2"/>
        <w:rPr>
          <w:rFonts w:asciiTheme="minorHAnsi" w:hAnsiTheme="minorHAnsi" w:eastAsiaTheme="minorEastAsia" w:cstheme="minorBidi"/>
          <w:caps w:val="0"/>
          <w:color w:val="auto"/>
          <w:kern w:val="2"/>
          <w:lang w:eastAsia="es-CL"/>
          <w14:ligatures w14:val="standardContextual"/>
        </w:rPr>
      </w:pPr>
      <w:hyperlink w:history="1" w:anchor="_Toc188873989">
        <w:r w:rsidRPr="006A3503">
          <w:rPr>
            <w:rStyle w:val="Hipervnculo"/>
          </w:rPr>
          <w:t>8.2</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Protocolos de pruebas tipo</w:t>
        </w:r>
        <w:r>
          <w:rPr>
            <w:webHidden/>
          </w:rPr>
          <w:tab/>
        </w:r>
        <w:r>
          <w:rPr>
            <w:webHidden/>
          </w:rPr>
          <w:fldChar w:fldCharType="begin"/>
        </w:r>
        <w:r>
          <w:rPr>
            <w:webHidden/>
          </w:rPr>
          <w:instrText xml:space="preserve"> PAGEREF _Toc188873989 \h </w:instrText>
        </w:r>
        <w:r>
          <w:rPr>
            <w:webHidden/>
          </w:rPr>
        </w:r>
        <w:r>
          <w:rPr>
            <w:webHidden/>
          </w:rPr>
          <w:fldChar w:fldCharType="separate"/>
        </w:r>
        <w:r>
          <w:rPr>
            <w:webHidden/>
          </w:rPr>
          <w:t>13</w:t>
        </w:r>
        <w:r>
          <w:rPr>
            <w:webHidden/>
          </w:rPr>
          <w:fldChar w:fldCharType="end"/>
        </w:r>
      </w:hyperlink>
    </w:p>
    <w:p w:rsidR="00502B83" w:rsidRDefault="00502B83" w14:paraId="3C9C9CFE" w14:textId="7EBE5CE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0">
        <w:r w:rsidRPr="006A3503">
          <w:rPr>
            <w:rStyle w:val="Hipervnculo"/>
            <w:rFonts w:ascii="Arial" w:hAnsi="Arial" w:cs="Arial"/>
          </w:rPr>
          <w:t>9</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INFORMACI</w:t>
        </w:r>
        <w:r w:rsidRPr="006A3503">
          <w:rPr>
            <w:rStyle w:val="Hipervnculo"/>
            <w:rFonts w:hint="eastAsia" w:ascii="Arial" w:hAnsi="Arial" w:cs="Arial"/>
          </w:rPr>
          <w:t>Ó</w:t>
        </w:r>
        <w:r w:rsidRPr="006A3503">
          <w:rPr>
            <w:rStyle w:val="Hipervnculo"/>
            <w:rFonts w:ascii="Arial" w:hAnsi="Arial" w:cs="Arial"/>
          </w:rPr>
          <w:t>N T</w:t>
        </w:r>
        <w:r w:rsidRPr="006A3503">
          <w:rPr>
            <w:rStyle w:val="Hipervnculo"/>
            <w:rFonts w:hint="eastAsia" w:ascii="Arial" w:hAnsi="Arial" w:cs="Arial"/>
          </w:rPr>
          <w:t>É</w:t>
        </w:r>
        <w:r w:rsidRPr="006A3503">
          <w:rPr>
            <w:rStyle w:val="Hipervnculo"/>
            <w:rFonts w:ascii="Arial" w:hAnsi="Arial" w:cs="Arial"/>
          </w:rPr>
          <w:t>CNICA</w:t>
        </w:r>
        <w:r>
          <w:rPr>
            <w:webHidden/>
          </w:rPr>
          <w:tab/>
        </w:r>
        <w:r>
          <w:rPr>
            <w:webHidden/>
          </w:rPr>
          <w:fldChar w:fldCharType="begin"/>
        </w:r>
        <w:r>
          <w:rPr>
            <w:webHidden/>
          </w:rPr>
          <w:instrText xml:space="preserve"> PAGEREF _Toc188873990 \h </w:instrText>
        </w:r>
        <w:r>
          <w:rPr>
            <w:webHidden/>
          </w:rPr>
        </w:r>
        <w:r>
          <w:rPr>
            <w:webHidden/>
          </w:rPr>
          <w:fldChar w:fldCharType="separate"/>
        </w:r>
        <w:r>
          <w:rPr>
            <w:webHidden/>
          </w:rPr>
          <w:t>15</w:t>
        </w:r>
        <w:r>
          <w:rPr>
            <w:webHidden/>
          </w:rPr>
          <w:fldChar w:fldCharType="end"/>
        </w:r>
      </w:hyperlink>
    </w:p>
    <w:p w:rsidR="00502B83" w:rsidRDefault="00502B83" w14:paraId="5F3F8122" w14:textId="406D2459">
      <w:pPr>
        <w:pStyle w:val="TDC2"/>
        <w:rPr>
          <w:rFonts w:asciiTheme="minorHAnsi" w:hAnsiTheme="minorHAnsi" w:eastAsiaTheme="minorEastAsia" w:cstheme="minorBidi"/>
          <w:caps w:val="0"/>
          <w:color w:val="auto"/>
          <w:kern w:val="2"/>
          <w:lang w:eastAsia="es-CL"/>
          <w14:ligatures w14:val="standardContextual"/>
        </w:rPr>
      </w:pPr>
      <w:hyperlink w:history="1" w:anchor="_Toc188873991">
        <w:r w:rsidRPr="006A3503">
          <w:rPr>
            <w:rStyle w:val="Hipervnculo"/>
          </w:rPr>
          <w:t>9.1</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Generalidades</w:t>
        </w:r>
        <w:r>
          <w:rPr>
            <w:webHidden/>
          </w:rPr>
          <w:tab/>
        </w:r>
        <w:r>
          <w:rPr>
            <w:webHidden/>
          </w:rPr>
          <w:fldChar w:fldCharType="begin"/>
        </w:r>
        <w:r>
          <w:rPr>
            <w:webHidden/>
          </w:rPr>
          <w:instrText xml:space="preserve"> PAGEREF _Toc188873991 \h </w:instrText>
        </w:r>
        <w:r>
          <w:rPr>
            <w:webHidden/>
          </w:rPr>
        </w:r>
        <w:r>
          <w:rPr>
            <w:webHidden/>
          </w:rPr>
          <w:fldChar w:fldCharType="separate"/>
        </w:r>
        <w:r>
          <w:rPr>
            <w:webHidden/>
          </w:rPr>
          <w:t>15</w:t>
        </w:r>
        <w:r>
          <w:rPr>
            <w:webHidden/>
          </w:rPr>
          <w:fldChar w:fldCharType="end"/>
        </w:r>
      </w:hyperlink>
    </w:p>
    <w:p w:rsidR="00502B83" w:rsidRDefault="00502B83" w14:paraId="2249CC6C" w14:textId="1D57861C">
      <w:pPr>
        <w:pStyle w:val="TDC2"/>
        <w:rPr>
          <w:rFonts w:asciiTheme="minorHAnsi" w:hAnsiTheme="minorHAnsi" w:eastAsiaTheme="minorEastAsia" w:cstheme="minorBidi"/>
          <w:caps w:val="0"/>
          <w:color w:val="auto"/>
          <w:kern w:val="2"/>
          <w:lang w:eastAsia="es-CL"/>
          <w14:ligatures w14:val="standardContextual"/>
        </w:rPr>
      </w:pPr>
      <w:hyperlink w:history="1" w:anchor="_Toc188873992">
        <w:r w:rsidRPr="006A3503">
          <w:rPr>
            <w:rStyle w:val="Hipervnculo"/>
          </w:rPr>
          <w:t>9.2</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Informacion a entregar con la oferta</w:t>
        </w:r>
        <w:r>
          <w:rPr>
            <w:webHidden/>
          </w:rPr>
          <w:tab/>
        </w:r>
        <w:r>
          <w:rPr>
            <w:webHidden/>
          </w:rPr>
          <w:fldChar w:fldCharType="begin"/>
        </w:r>
        <w:r>
          <w:rPr>
            <w:webHidden/>
          </w:rPr>
          <w:instrText xml:space="preserve"> PAGEREF _Toc188873992 \h </w:instrText>
        </w:r>
        <w:r>
          <w:rPr>
            <w:webHidden/>
          </w:rPr>
        </w:r>
        <w:r>
          <w:rPr>
            <w:webHidden/>
          </w:rPr>
          <w:fldChar w:fldCharType="separate"/>
        </w:r>
        <w:r>
          <w:rPr>
            <w:webHidden/>
          </w:rPr>
          <w:t>15</w:t>
        </w:r>
        <w:r>
          <w:rPr>
            <w:webHidden/>
          </w:rPr>
          <w:fldChar w:fldCharType="end"/>
        </w:r>
      </w:hyperlink>
    </w:p>
    <w:p w:rsidR="00502B83" w:rsidRDefault="00502B83" w14:paraId="04340143" w14:textId="2A96849E">
      <w:pPr>
        <w:pStyle w:val="TDC2"/>
        <w:rPr>
          <w:rFonts w:asciiTheme="minorHAnsi" w:hAnsiTheme="minorHAnsi" w:eastAsiaTheme="minorEastAsia" w:cstheme="minorBidi"/>
          <w:caps w:val="0"/>
          <w:color w:val="auto"/>
          <w:kern w:val="2"/>
          <w:lang w:eastAsia="es-CL"/>
          <w14:ligatures w14:val="standardContextual"/>
        </w:rPr>
      </w:pPr>
      <w:hyperlink w:history="1" w:anchor="_Toc188873993">
        <w:r w:rsidRPr="006A3503">
          <w:rPr>
            <w:rStyle w:val="Hipervnculo"/>
          </w:rPr>
          <w:t>9.3</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Informaci</w:t>
        </w:r>
        <w:r w:rsidRPr="006A3503">
          <w:rPr>
            <w:rStyle w:val="Hipervnculo"/>
            <w:rFonts w:hint="eastAsia" w:ascii="Arial" w:hAnsi="Arial" w:cs="Arial"/>
          </w:rPr>
          <w:t>ó</w:t>
        </w:r>
        <w:r w:rsidRPr="006A3503">
          <w:rPr>
            <w:rStyle w:val="Hipervnculo"/>
            <w:rFonts w:ascii="Arial" w:hAnsi="Arial" w:cs="Arial"/>
          </w:rPr>
          <w:t>n para aprobaci</w:t>
        </w:r>
        <w:r w:rsidRPr="006A3503">
          <w:rPr>
            <w:rStyle w:val="Hipervnculo"/>
            <w:rFonts w:hint="eastAsia" w:ascii="Arial" w:hAnsi="Arial" w:cs="Arial"/>
          </w:rPr>
          <w:t>ó</w:t>
        </w:r>
        <w:r w:rsidRPr="006A3503">
          <w:rPr>
            <w:rStyle w:val="Hipervnculo"/>
            <w:rFonts w:ascii="Arial" w:hAnsi="Arial" w:cs="Arial"/>
          </w:rPr>
          <w:t>n de SAESA</w:t>
        </w:r>
        <w:r>
          <w:rPr>
            <w:webHidden/>
          </w:rPr>
          <w:tab/>
        </w:r>
        <w:r>
          <w:rPr>
            <w:webHidden/>
          </w:rPr>
          <w:fldChar w:fldCharType="begin"/>
        </w:r>
        <w:r>
          <w:rPr>
            <w:webHidden/>
          </w:rPr>
          <w:instrText xml:space="preserve"> PAGEREF _Toc188873993 \h </w:instrText>
        </w:r>
        <w:r>
          <w:rPr>
            <w:webHidden/>
          </w:rPr>
        </w:r>
        <w:r>
          <w:rPr>
            <w:webHidden/>
          </w:rPr>
          <w:fldChar w:fldCharType="separate"/>
        </w:r>
        <w:r>
          <w:rPr>
            <w:webHidden/>
          </w:rPr>
          <w:t>16</w:t>
        </w:r>
        <w:r>
          <w:rPr>
            <w:webHidden/>
          </w:rPr>
          <w:fldChar w:fldCharType="end"/>
        </w:r>
      </w:hyperlink>
    </w:p>
    <w:p w:rsidR="00502B83" w:rsidRDefault="00502B83" w14:paraId="5A211964" w14:textId="187989AC">
      <w:pPr>
        <w:pStyle w:val="TDC2"/>
        <w:rPr>
          <w:rFonts w:asciiTheme="minorHAnsi" w:hAnsiTheme="minorHAnsi" w:eastAsiaTheme="minorEastAsia" w:cstheme="minorBidi"/>
          <w:caps w:val="0"/>
          <w:color w:val="auto"/>
          <w:kern w:val="2"/>
          <w:lang w:eastAsia="es-CL"/>
          <w14:ligatures w14:val="standardContextual"/>
        </w:rPr>
      </w:pPr>
      <w:hyperlink w:history="1" w:anchor="_Toc188873994">
        <w:r w:rsidRPr="006A3503">
          <w:rPr>
            <w:rStyle w:val="Hipervnculo"/>
          </w:rPr>
          <w:t>9.4</w:t>
        </w:r>
        <w:r>
          <w:rPr>
            <w:rFonts w:asciiTheme="minorHAnsi" w:hAnsiTheme="minorHAnsi" w:eastAsiaTheme="minorEastAsia" w:cstheme="minorBidi"/>
            <w:caps w:val="0"/>
            <w:color w:val="auto"/>
            <w:kern w:val="2"/>
            <w:lang w:eastAsia="es-CL"/>
            <w14:ligatures w14:val="standardContextual"/>
          </w:rPr>
          <w:tab/>
        </w:r>
        <w:r w:rsidRPr="006A3503">
          <w:rPr>
            <w:rStyle w:val="Hipervnculo"/>
            <w:rFonts w:ascii="Arial" w:hAnsi="Arial" w:cs="Arial"/>
          </w:rPr>
          <w:t>Dise</w:t>
        </w:r>
        <w:r w:rsidRPr="006A3503">
          <w:rPr>
            <w:rStyle w:val="Hipervnculo"/>
            <w:rFonts w:hint="eastAsia" w:ascii="Arial" w:hAnsi="Arial" w:cs="Arial"/>
          </w:rPr>
          <w:t>ñ</w:t>
        </w:r>
        <w:r w:rsidRPr="006A3503">
          <w:rPr>
            <w:rStyle w:val="Hipervnculo"/>
            <w:rFonts w:ascii="Arial" w:hAnsi="Arial" w:cs="Arial"/>
          </w:rPr>
          <w:t>os aprobados, manuales de instrucci</w:t>
        </w:r>
        <w:r w:rsidRPr="006A3503">
          <w:rPr>
            <w:rStyle w:val="Hipervnculo"/>
            <w:rFonts w:hint="eastAsia" w:ascii="Arial" w:hAnsi="Arial" w:cs="Arial"/>
          </w:rPr>
          <w:t>ó</w:t>
        </w:r>
        <w:r w:rsidRPr="006A3503">
          <w:rPr>
            <w:rStyle w:val="Hipervnculo"/>
            <w:rFonts w:ascii="Arial" w:hAnsi="Arial" w:cs="Arial"/>
          </w:rPr>
          <w:t>n e informaci</w:t>
        </w:r>
        <w:r w:rsidRPr="006A3503">
          <w:rPr>
            <w:rStyle w:val="Hipervnculo"/>
            <w:rFonts w:hint="eastAsia" w:ascii="Arial" w:hAnsi="Arial" w:cs="Arial"/>
          </w:rPr>
          <w:t>ó</w:t>
        </w:r>
        <w:r w:rsidRPr="006A3503">
          <w:rPr>
            <w:rStyle w:val="Hipervnculo"/>
            <w:rFonts w:ascii="Arial" w:hAnsi="Arial" w:cs="Arial"/>
          </w:rPr>
          <w:t>n final certificada</w:t>
        </w:r>
        <w:r>
          <w:rPr>
            <w:webHidden/>
          </w:rPr>
          <w:tab/>
        </w:r>
        <w:r>
          <w:rPr>
            <w:webHidden/>
          </w:rPr>
          <w:fldChar w:fldCharType="begin"/>
        </w:r>
        <w:r>
          <w:rPr>
            <w:webHidden/>
          </w:rPr>
          <w:instrText xml:space="preserve"> PAGEREF _Toc188873994 \h </w:instrText>
        </w:r>
        <w:r>
          <w:rPr>
            <w:webHidden/>
          </w:rPr>
        </w:r>
        <w:r>
          <w:rPr>
            <w:webHidden/>
          </w:rPr>
          <w:fldChar w:fldCharType="separate"/>
        </w:r>
        <w:r>
          <w:rPr>
            <w:webHidden/>
          </w:rPr>
          <w:t>17</w:t>
        </w:r>
        <w:r>
          <w:rPr>
            <w:webHidden/>
          </w:rPr>
          <w:fldChar w:fldCharType="end"/>
        </w:r>
      </w:hyperlink>
    </w:p>
    <w:p w:rsidR="00502B83" w:rsidRDefault="00502B83" w14:paraId="42D7F80E" w14:textId="510A6B6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5">
        <w:r w:rsidRPr="006A3503">
          <w:rPr>
            <w:rStyle w:val="Hipervnculo"/>
            <w:rFonts w:ascii="Arial" w:hAnsi="Arial" w:cs="Arial"/>
          </w:rPr>
          <w:t>10</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EMBALAJE PARA EL TRANSPORTE</w:t>
        </w:r>
        <w:r>
          <w:rPr>
            <w:webHidden/>
          </w:rPr>
          <w:tab/>
        </w:r>
        <w:r>
          <w:rPr>
            <w:webHidden/>
          </w:rPr>
          <w:fldChar w:fldCharType="begin"/>
        </w:r>
        <w:r>
          <w:rPr>
            <w:webHidden/>
          </w:rPr>
          <w:instrText xml:space="preserve"> PAGEREF _Toc188873995 \h </w:instrText>
        </w:r>
        <w:r>
          <w:rPr>
            <w:webHidden/>
          </w:rPr>
        </w:r>
        <w:r>
          <w:rPr>
            <w:webHidden/>
          </w:rPr>
          <w:fldChar w:fldCharType="separate"/>
        </w:r>
        <w:r>
          <w:rPr>
            <w:webHidden/>
          </w:rPr>
          <w:t>18</w:t>
        </w:r>
        <w:r>
          <w:rPr>
            <w:webHidden/>
          </w:rPr>
          <w:fldChar w:fldCharType="end"/>
        </w:r>
      </w:hyperlink>
    </w:p>
    <w:p w:rsidR="00502B83" w:rsidRDefault="00502B83" w14:paraId="72540C0C" w14:textId="1CC7148D">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6">
        <w:r w:rsidRPr="006A3503">
          <w:rPr>
            <w:rStyle w:val="Hipervnculo"/>
            <w:rFonts w:ascii="Arial" w:hAnsi="Arial" w:cs="Arial"/>
          </w:rPr>
          <w:t>11</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Responsabilidad del fabricante</w:t>
        </w:r>
        <w:r>
          <w:rPr>
            <w:webHidden/>
          </w:rPr>
          <w:tab/>
        </w:r>
        <w:r>
          <w:rPr>
            <w:webHidden/>
          </w:rPr>
          <w:fldChar w:fldCharType="begin"/>
        </w:r>
        <w:r>
          <w:rPr>
            <w:webHidden/>
          </w:rPr>
          <w:instrText xml:space="preserve"> PAGEREF _Toc188873996 \h </w:instrText>
        </w:r>
        <w:r>
          <w:rPr>
            <w:webHidden/>
          </w:rPr>
        </w:r>
        <w:r>
          <w:rPr>
            <w:webHidden/>
          </w:rPr>
          <w:fldChar w:fldCharType="separate"/>
        </w:r>
        <w:r>
          <w:rPr>
            <w:webHidden/>
          </w:rPr>
          <w:t>19</w:t>
        </w:r>
        <w:r>
          <w:rPr>
            <w:webHidden/>
          </w:rPr>
          <w:fldChar w:fldCharType="end"/>
        </w:r>
      </w:hyperlink>
    </w:p>
    <w:p w:rsidR="00502B83" w:rsidRDefault="00502B83" w14:paraId="1D5F15D5" w14:textId="0DF6448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7">
        <w:r w:rsidRPr="006A3503">
          <w:rPr>
            <w:rStyle w:val="Hipervnculo"/>
            <w:rFonts w:ascii="Arial" w:hAnsi="Arial" w:cs="Arial"/>
          </w:rPr>
          <w:t>12</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cs="Arial"/>
          </w:rPr>
          <w:t>GARANT</w:t>
        </w:r>
        <w:r w:rsidRPr="006A3503">
          <w:rPr>
            <w:rStyle w:val="Hipervnculo"/>
            <w:rFonts w:hint="eastAsia" w:ascii="Arial" w:hAnsi="Arial" w:cs="Arial"/>
          </w:rPr>
          <w:t>Í</w:t>
        </w:r>
        <w:r w:rsidRPr="006A3503">
          <w:rPr>
            <w:rStyle w:val="Hipervnculo"/>
            <w:rFonts w:ascii="Arial" w:hAnsi="Arial" w:cs="Arial"/>
          </w:rPr>
          <w:t>AS</w:t>
        </w:r>
        <w:r>
          <w:rPr>
            <w:webHidden/>
          </w:rPr>
          <w:tab/>
        </w:r>
        <w:r>
          <w:rPr>
            <w:webHidden/>
          </w:rPr>
          <w:fldChar w:fldCharType="begin"/>
        </w:r>
        <w:r>
          <w:rPr>
            <w:webHidden/>
          </w:rPr>
          <w:instrText xml:space="preserve"> PAGEREF _Toc188873997 \h </w:instrText>
        </w:r>
        <w:r>
          <w:rPr>
            <w:webHidden/>
          </w:rPr>
        </w:r>
        <w:r>
          <w:rPr>
            <w:webHidden/>
          </w:rPr>
          <w:fldChar w:fldCharType="separate"/>
        </w:r>
        <w:r>
          <w:rPr>
            <w:webHidden/>
          </w:rPr>
          <w:t>19</w:t>
        </w:r>
        <w:r>
          <w:rPr>
            <w:webHidden/>
          </w:rPr>
          <w:fldChar w:fldCharType="end"/>
        </w:r>
      </w:hyperlink>
    </w:p>
    <w:p w:rsidR="00502B83" w:rsidRDefault="00502B83" w14:paraId="63D54E64" w14:textId="197929A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8">
        <w:r w:rsidRPr="006A3503">
          <w:rPr>
            <w:rStyle w:val="Hipervnculo"/>
            <w:rFonts w:ascii="Arial" w:hAnsi="Arial" w:cs="Arial"/>
          </w:rPr>
          <w:t>13</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AUDITOR</w:t>
        </w:r>
        <w:r w:rsidRPr="006A3503">
          <w:rPr>
            <w:rStyle w:val="Hipervnculo"/>
            <w:rFonts w:hint="eastAsia" w:ascii="Arial" w:hAnsi="Arial"/>
          </w:rPr>
          <w:t>Í</w:t>
        </w:r>
        <w:r w:rsidRPr="006A3503">
          <w:rPr>
            <w:rStyle w:val="Hipervnculo"/>
            <w:rFonts w:ascii="Arial" w:hAnsi="Arial"/>
          </w:rPr>
          <w:t>AS T</w:t>
        </w:r>
        <w:r w:rsidRPr="006A3503">
          <w:rPr>
            <w:rStyle w:val="Hipervnculo"/>
            <w:rFonts w:hint="eastAsia" w:ascii="Arial" w:hAnsi="Arial"/>
          </w:rPr>
          <w:t>É</w:t>
        </w:r>
        <w:r w:rsidRPr="006A3503">
          <w:rPr>
            <w:rStyle w:val="Hipervnculo"/>
            <w:rFonts w:ascii="Arial" w:hAnsi="Arial"/>
          </w:rPr>
          <w:t>CNICAS</w:t>
        </w:r>
        <w:r>
          <w:rPr>
            <w:webHidden/>
          </w:rPr>
          <w:tab/>
        </w:r>
        <w:r>
          <w:rPr>
            <w:webHidden/>
          </w:rPr>
          <w:fldChar w:fldCharType="begin"/>
        </w:r>
        <w:r>
          <w:rPr>
            <w:webHidden/>
          </w:rPr>
          <w:instrText xml:space="preserve"> PAGEREF _Toc188873998 \h </w:instrText>
        </w:r>
        <w:r>
          <w:rPr>
            <w:webHidden/>
          </w:rPr>
        </w:r>
        <w:r>
          <w:rPr>
            <w:webHidden/>
          </w:rPr>
          <w:fldChar w:fldCharType="separate"/>
        </w:r>
        <w:r>
          <w:rPr>
            <w:webHidden/>
          </w:rPr>
          <w:t>20</w:t>
        </w:r>
        <w:r>
          <w:rPr>
            <w:webHidden/>
          </w:rPr>
          <w:fldChar w:fldCharType="end"/>
        </w:r>
      </w:hyperlink>
    </w:p>
    <w:p w:rsidR="00502B83" w:rsidRDefault="00502B83" w14:paraId="092D2D25" w14:textId="3D6FC35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3999">
        <w:r w:rsidRPr="006A3503">
          <w:rPr>
            <w:rStyle w:val="Hipervnculo"/>
          </w:rPr>
          <w:t>13.1</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Generalidades</w:t>
        </w:r>
        <w:r>
          <w:rPr>
            <w:webHidden/>
          </w:rPr>
          <w:tab/>
        </w:r>
        <w:r>
          <w:rPr>
            <w:webHidden/>
          </w:rPr>
          <w:fldChar w:fldCharType="begin"/>
        </w:r>
        <w:r>
          <w:rPr>
            <w:webHidden/>
          </w:rPr>
          <w:instrText xml:space="preserve"> PAGEREF _Toc188873999 \h </w:instrText>
        </w:r>
        <w:r>
          <w:rPr>
            <w:webHidden/>
          </w:rPr>
        </w:r>
        <w:r>
          <w:rPr>
            <w:webHidden/>
          </w:rPr>
          <w:fldChar w:fldCharType="separate"/>
        </w:r>
        <w:r>
          <w:rPr>
            <w:webHidden/>
          </w:rPr>
          <w:t>20</w:t>
        </w:r>
        <w:r>
          <w:rPr>
            <w:webHidden/>
          </w:rPr>
          <w:fldChar w:fldCharType="end"/>
        </w:r>
      </w:hyperlink>
    </w:p>
    <w:p w:rsidR="00502B83" w:rsidRDefault="00502B83" w14:paraId="25299D9D" w14:textId="5CC07D47">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4000">
        <w:r w:rsidRPr="006A3503">
          <w:rPr>
            <w:rStyle w:val="Hipervnculo"/>
          </w:rPr>
          <w:t>13.2</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Contexto</w:t>
        </w:r>
        <w:r>
          <w:rPr>
            <w:webHidden/>
          </w:rPr>
          <w:tab/>
        </w:r>
        <w:r>
          <w:rPr>
            <w:webHidden/>
          </w:rPr>
          <w:fldChar w:fldCharType="begin"/>
        </w:r>
        <w:r>
          <w:rPr>
            <w:webHidden/>
          </w:rPr>
          <w:instrText xml:space="preserve"> PAGEREF _Toc188874000 \h </w:instrText>
        </w:r>
        <w:r>
          <w:rPr>
            <w:webHidden/>
          </w:rPr>
        </w:r>
        <w:r>
          <w:rPr>
            <w:webHidden/>
          </w:rPr>
          <w:fldChar w:fldCharType="separate"/>
        </w:r>
        <w:r>
          <w:rPr>
            <w:webHidden/>
          </w:rPr>
          <w:t>20</w:t>
        </w:r>
        <w:r>
          <w:rPr>
            <w:webHidden/>
          </w:rPr>
          <w:fldChar w:fldCharType="end"/>
        </w:r>
      </w:hyperlink>
    </w:p>
    <w:p w:rsidR="00502B83" w:rsidRDefault="00502B83" w14:paraId="48905A37" w14:textId="00E0F87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4001">
        <w:r w:rsidRPr="006A3503">
          <w:rPr>
            <w:rStyle w:val="Hipervnculo"/>
          </w:rPr>
          <w:t>13.3</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Plazos para el oferente</w:t>
        </w:r>
        <w:r>
          <w:rPr>
            <w:webHidden/>
          </w:rPr>
          <w:tab/>
        </w:r>
        <w:r>
          <w:rPr>
            <w:webHidden/>
          </w:rPr>
          <w:fldChar w:fldCharType="begin"/>
        </w:r>
        <w:r>
          <w:rPr>
            <w:webHidden/>
          </w:rPr>
          <w:instrText xml:space="preserve"> PAGEREF _Toc188874001 \h </w:instrText>
        </w:r>
        <w:r>
          <w:rPr>
            <w:webHidden/>
          </w:rPr>
        </w:r>
        <w:r>
          <w:rPr>
            <w:webHidden/>
          </w:rPr>
          <w:fldChar w:fldCharType="separate"/>
        </w:r>
        <w:r>
          <w:rPr>
            <w:webHidden/>
          </w:rPr>
          <w:t>21</w:t>
        </w:r>
        <w:r>
          <w:rPr>
            <w:webHidden/>
          </w:rPr>
          <w:fldChar w:fldCharType="end"/>
        </w:r>
      </w:hyperlink>
    </w:p>
    <w:p w:rsidR="00502B83" w:rsidRDefault="00502B83" w14:paraId="64E1C313" w14:textId="7E71189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4002">
        <w:r w:rsidRPr="006A3503">
          <w:rPr>
            <w:rStyle w:val="Hipervnculo"/>
          </w:rPr>
          <w:t>13.4</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Documentaci</w:t>
        </w:r>
        <w:r w:rsidRPr="006A3503">
          <w:rPr>
            <w:rStyle w:val="Hipervnculo"/>
            <w:rFonts w:hint="eastAsia" w:ascii="Arial" w:hAnsi="Arial"/>
          </w:rPr>
          <w:t>ó</w:t>
        </w:r>
        <w:r w:rsidRPr="006A3503">
          <w:rPr>
            <w:rStyle w:val="Hipervnculo"/>
            <w:rFonts w:ascii="Arial" w:hAnsi="Arial"/>
          </w:rPr>
          <w:t>n solicitada</w:t>
        </w:r>
        <w:r>
          <w:rPr>
            <w:webHidden/>
          </w:rPr>
          <w:tab/>
        </w:r>
        <w:r>
          <w:rPr>
            <w:webHidden/>
          </w:rPr>
          <w:fldChar w:fldCharType="begin"/>
        </w:r>
        <w:r>
          <w:rPr>
            <w:webHidden/>
          </w:rPr>
          <w:instrText xml:space="preserve"> PAGEREF _Toc188874002 \h </w:instrText>
        </w:r>
        <w:r>
          <w:rPr>
            <w:webHidden/>
          </w:rPr>
        </w:r>
        <w:r>
          <w:rPr>
            <w:webHidden/>
          </w:rPr>
          <w:fldChar w:fldCharType="separate"/>
        </w:r>
        <w:r>
          <w:rPr>
            <w:webHidden/>
          </w:rPr>
          <w:t>21</w:t>
        </w:r>
        <w:r>
          <w:rPr>
            <w:webHidden/>
          </w:rPr>
          <w:fldChar w:fldCharType="end"/>
        </w:r>
      </w:hyperlink>
    </w:p>
    <w:p w:rsidR="00502B83" w:rsidRDefault="00502B83" w14:paraId="44059A9A" w14:textId="229AABE8">
      <w:pPr>
        <w:pStyle w:val="TDC3"/>
        <w:rPr>
          <w:rFonts w:asciiTheme="minorHAnsi" w:hAnsiTheme="minorHAnsi" w:eastAsiaTheme="minorEastAsia" w:cstheme="minorBidi"/>
          <w:color w:val="auto"/>
          <w:kern w:val="2"/>
          <w:lang w:val="es-CL" w:eastAsia="es-CL"/>
          <w14:ligatures w14:val="standardContextual"/>
        </w:rPr>
      </w:pPr>
      <w:hyperlink w:history="1" w:anchor="_Toc188874003">
        <w:r w:rsidRPr="006A3503">
          <w:rPr>
            <w:rStyle w:val="Hipervnculo"/>
          </w:rPr>
          <w:t>13.4.1</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rPr>
          <w:t>Hoja de caracter</w:t>
        </w:r>
        <w:r w:rsidRPr="006A3503">
          <w:rPr>
            <w:rStyle w:val="Hipervnculo"/>
            <w:rFonts w:hint="eastAsia" w:ascii="Arial" w:hAnsi="Arial" w:cs="Arial"/>
          </w:rPr>
          <w:t>í</w:t>
        </w:r>
        <w:r w:rsidRPr="006A3503">
          <w:rPr>
            <w:rStyle w:val="Hipervnculo"/>
            <w:rFonts w:ascii="Arial" w:hAnsi="Arial" w:cs="Arial"/>
          </w:rPr>
          <w:t>sticas t</w:t>
        </w:r>
        <w:r w:rsidRPr="006A3503">
          <w:rPr>
            <w:rStyle w:val="Hipervnculo"/>
            <w:rFonts w:hint="eastAsia" w:ascii="Arial" w:hAnsi="Arial" w:cs="Arial"/>
          </w:rPr>
          <w:t>é</w:t>
        </w:r>
        <w:r w:rsidRPr="006A3503">
          <w:rPr>
            <w:rStyle w:val="Hipervnculo"/>
            <w:rFonts w:ascii="Arial" w:hAnsi="Arial" w:cs="Arial"/>
          </w:rPr>
          <w:t>cnicas garantizadas (HCTG)</w:t>
        </w:r>
        <w:r>
          <w:rPr>
            <w:webHidden/>
          </w:rPr>
          <w:tab/>
        </w:r>
        <w:r>
          <w:rPr>
            <w:webHidden/>
          </w:rPr>
          <w:fldChar w:fldCharType="begin"/>
        </w:r>
        <w:r>
          <w:rPr>
            <w:webHidden/>
          </w:rPr>
          <w:instrText xml:space="preserve"> PAGEREF _Toc188874003 \h </w:instrText>
        </w:r>
        <w:r>
          <w:rPr>
            <w:webHidden/>
          </w:rPr>
        </w:r>
        <w:r>
          <w:rPr>
            <w:webHidden/>
          </w:rPr>
          <w:fldChar w:fldCharType="separate"/>
        </w:r>
        <w:r>
          <w:rPr>
            <w:webHidden/>
          </w:rPr>
          <w:t>21</w:t>
        </w:r>
        <w:r>
          <w:rPr>
            <w:webHidden/>
          </w:rPr>
          <w:fldChar w:fldCharType="end"/>
        </w:r>
      </w:hyperlink>
    </w:p>
    <w:p w:rsidR="00502B83" w:rsidRDefault="00502B83" w14:paraId="2608D299" w14:textId="20CB7D87">
      <w:pPr>
        <w:pStyle w:val="TDC3"/>
        <w:rPr>
          <w:rFonts w:asciiTheme="minorHAnsi" w:hAnsiTheme="minorHAnsi" w:eastAsiaTheme="minorEastAsia" w:cstheme="minorBidi"/>
          <w:color w:val="auto"/>
          <w:kern w:val="2"/>
          <w:lang w:val="es-CL" w:eastAsia="es-CL"/>
          <w14:ligatures w14:val="standardContextual"/>
        </w:rPr>
      </w:pPr>
      <w:hyperlink w:history="1" w:anchor="_Toc188874004">
        <w:r w:rsidRPr="006A3503">
          <w:rPr>
            <w:rStyle w:val="Hipervnculo"/>
            <w:lang w:val="es-419"/>
          </w:rPr>
          <w:t>13.4.2</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_Toc188874004 \h </w:instrText>
        </w:r>
        <w:r>
          <w:rPr>
            <w:webHidden/>
          </w:rPr>
        </w:r>
        <w:r>
          <w:rPr>
            <w:webHidden/>
          </w:rPr>
          <w:fldChar w:fldCharType="separate"/>
        </w:r>
        <w:r>
          <w:rPr>
            <w:webHidden/>
          </w:rPr>
          <w:t>22</w:t>
        </w:r>
        <w:r>
          <w:rPr>
            <w:webHidden/>
          </w:rPr>
          <w:fldChar w:fldCharType="end"/>
        </w:r>
      </w:hyperlink>
    </w:p>
    <w:p w:rsidR="00502B83" w:rsidRDefault="00502B83" w14:paraId="3B840A74" w14:textId="2B975BB5">
      <w:pPr>
        <w:pStyle w:val="TDC3"/>
        <w:rPr>
          <w:rFonts w:asciiTheme="minorHAnsi" w:hAnsiTheme="minorHAnsi" w:eastAsiaTheme="minorEastAsia" w:cstheme="minorBidi"/>
          <w:color w:val="auto"/>
          <w:kern w:val="2"/>
          <w:lang w:val="es-CL" w:eastAsia="es-CL"/>
          <w14:ligatures w14:val="standardContextual"/>
        </w:rPr>
      </w:pPr>
      <w:hyperlink w:history="1" w:anchor="_Toc188874005">
        <w:r w:rsidRPr="006A3503">
          <w:rPr>
            <w:rStyle w:val="Hipervnculo"/>
            <w:lang w:val="es-419"/>
          </w:rPr>
          <w:t>13.4.3</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lang w:val="es-419"/>
          </w:rPr>
          <w:t>Pruebas FAT</w:t>
        </w:r>
        <w:r>
          <w:rPr>
            <w:webHidden/>
          </w:rPr>
          <w:tab/>
        </w:r>
        <w:r>
          <w:rPr>
            <w:webHidden/>
          </w:rPr>
          <w:fldChar w:fldCharType="begin"/>
        </w:r>
        <w:r>
          <w:rPr>
            <w:webHidden/>
          </w:rPr>
          <w:instrText xml:space="preserve"> PAGEREF _Toc188874005 \h </w:instrText>
        </w:r>
        <w:r>
          <w:rPr>
            <w:webHidden/>
          </w:rPr>
        </w:r>
        <w:r>
          <w:rPr>
            <w:webHidden/>
          </w:rPr>
          <w:fldChar w:fldCharType="separate"/>
        </w:r>
        <w:r>
          <w:rPr>
            <w:webHidden/>
          </w:rPr>
          <w:t>22</w:t>
        </w:r>
        <w:r>
          <w:rPr>
            <w:webHidden/>
          </w:rPr>
          <w:fldChar w:fldCharType="end"/>
        </w:r>
      </w:hyperlink>
    </w:p>
    <w:p w:rsidR="00502B83" w:rsidRDefault="00502B83" w14:paraId="5391D9EF" w14:textId="4F0DE731">
      <w:pPr>
        <w:pStyle w:val="TDC3"/>
        <w:rPr>
          <w:rFonts w:asciiTheme="minorHAnsi" w:hAnsiTheme="minorHAnsi" w:eastAsiaTheme="minorEastAsia" w:cstheme="minorBidi"/>
          <w:color w:val="auto"/>
          <w:kern w:val="2"/>
          <w:lang w:val="es-CL" w:eastAsia="es-CL"/>
          <w14:ligatures w14:val="standardContextual"/>
        </w:rPr>
      </w:pPr>
      <w:hyperlink w:history="1" w:anchor="_Toc188874006">
        <w:r w:rsidRPr="006A3503">
          <w:rPr>
            <w:rStyle w:val="Hipervnculo"/>
            <w:lang w:val="es-419"/>
          </w:rPr>
          <w:t>13.4.4</w:t>
        </w:r>
        <w:r>
          <w:rPr>
            <w:rFonts w:asciiTheme="minorHAnsi" w:hAnsiTheme="minorHAnsi" w:eastAsiaTheme="minorEastAsia" w:cstheme="minorBidi"/>
            <w:color w:val="auto"/>
            <w:kern w:val="2"/>
            <w:lang w:val="es-CL" w:eastAsia="es-CL"/>
            <w14:ligatures w14:val="standardContextual"/>
          </w:rPr>
          <w:tab/>
        </w:r>
        <w:r w:rsidRPr="006A3503">
          <w:rPr>
            <w:rStyle w:val="Hipervnculo"/>
            <w:rFonts w:ascii="Arial" w:hAnsi="Arial" w:cs="Arial"/>
            <w:lang w:val="es-419"/>
          </w:rPr>
          <w:t>Calificaci</w:t>
        </w:r>
        <w:r w:rsidRPr="006A3503">
          <w:rPr>
            <w:rStyle w:val="Hipervnculo"/>
            <w:rFonts w:hint="eastAsia" w:ascii="Arial" w:hAnsi="Arial" w:cs="Arial"/>
            <w:lang w:val="es-419"/>
          </w:rPr>
          <w:t>ó</w:t>
        </w:r>
        <w:r w:rsidRPr="006A3503">
          <w:rPr>
            <w:rStyle w:val="Hipervnculo"/>
            <w:rFonts w:ascii="Arial" w:hAnsi="Arial" w:cs="Arial"/>
            <w:lang w:val="es-419"/>
          </w:rPr>
          <w:t>n s</w:t>
        </w:r>
        <w:r w:rsidRPr="006A3503">
          <w:rPr>
            <w:rStyle w:val="Hipervnculo"/>
            <w:rFonts w:hint="eastAsia" w:ascii="Arial" w:hAnsi="Arial" w:cs="Arial"/>
            <w:lang w:val="es-419"/>
          </w:rPr>
          <w:t>í</w:t>
        </w:r>
        <w:r w:rsidRPr="006A3503">
          <w:rPr>
            <w:rStyle w:val="Hipervnculo"/>
            <w:rFonts w:ascii="Arial" w:hAnsi="Arial" w:cs="Arial"/>
            <w:lang w:val="es-419"/>
          </w:rPr>
          <w:t>smica</w:t>
        </w:r>
        <w:r>
          <w:rPr>
            <w:webHidden/>
          </w:rPr>
          <w:tab/>
        </w:r>
        <w:r>
          <w:rPr>
            <w:webHidden/>
          </w:rPr>
          <w:fldChar w:fldCharType="begin"/>
        </w:r>
        <w:r>
          <w:rPr>
            <w:webHidden/>
          </w:rPr>
          <w:instrText xml:space="preserve"> PAGEREF _Toc188874006 \h </w:instrText>
        </w:r>
        <w:r>
          <w:rPr>
            <w:webHidden/>
          </w:rPr>
        </w:r>
        <w:r>
          <w:rPr>
            <w:webHidden/>
          </w:rPr>
          <w:fldChar w:fldCharType="separate"/>
        </w:r>
        <w:r>
          <w:rPr>
            <w:webHidden/>
          </w:rPr>
          <w:t>23</w:t>
        </w:r>
        <w:r>
          <w:rPr>
            <w:webHidden/>
          </w:rPr>
          <w:fldChar w:fldCharType="end"/>
        </w:r>
      </w:hyperlink>
    </w:p>
    <w:p w:rsidR="00502B83" w:rsidRDefault="00502B83" w14:paraId="1D627ED7" w14:textId="2AD6478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4007">
        <w:r w:rsidRPr="006A3503">
          <w:rPr>
            <w:rStyle w:val="Hipervnculo"/>
            <w:rFonts w:ascii="Arial" w:hAnsi="Arial" w:cs="Arial"/>
          </w:rPr>
          <w:t>14</w:t>
        </w:r>
        <w:r>
          <w:rPr>
            <w:rFonts w:asciiTheme="minorHAnsi" w:hAnsiTheme="minorHAnsi" w:eastAsiaTheme="minorEastAsia" w:cstheme="minorBidi"/>
            <w:b w:val="0"/>
            <w:bCs w:val="0"/>
            <w:caps w:val="0"/>
            <w:color w:val="auto"/>
            <w:kern w:val="2"/>
            <w:lang w:eastAsia="es-CL"/>
            <w14:ligatures w14:val="standardContextual"/>
          </w:rPr>
          <w:tab/>
        </w:r>
        <w:r w:rsidRPr="006A3503">
          <w:rPr>
            <w:rStyle w:val="Hipervnculo"/>
            <w:rFonts w:ascii="Arial" w:hAnsi="Arial"/>
          </w:rPr>
          <w:t>INFOT</w:t>
        </w:r>
        <w:r w:rsidRPr="006A3503">
          <w:rPr>
            <w:rStyle w:val="Hipervnculo"/>
            <w:rFonts w:hint="eastAsia" w:ascii="Arial" w:hAnsi="Arial"/>
          </w:rPr>
          <w:t>É</w:t>
        </w:r>
        <w:r w:rsidRPr="006A3503">
          <w:rPr>
            <w:rStyle w:val="Hipervnculo"/>
            <w:rFonts w:ascii="Arial" w:hAnsi="Arial"/>
          </w:rPr>
          <w:t>CNICA</w:t>
        </w:r>
        <w:r>
          <w:rPr>
            <w:webHidden/>
          </w:rPr>
          <w:tab/>
        </w:r>
        <w:r>
          <w:rPr>
            <w:webHidden/>
          </w:rPr>
          <w:fldChar w:fldCharType="begin"/>
        </w:r>
        <w:r>
          <w:rPr>
            <w:webHidden/>
          </w:rPr>
          <w:instrText xml:space="preserve"> PAGEREF _Toc188874007 \h </w:instrText>
        </w:r>
        <w:r>
          <w:rPr>
            <w:webHidden/>
          </w:rPr>
        </w:r>
        <w:r>
          <w:rPr>
            <w:webHidden/>
          </w:rPr>
          <w:fldChar w:fldCharType="separate"/>
        </w:r>
        <w:r>
          <w:rPr>
            <w:webHidden/>
          </w:rPr>
          <w:t>24</w:t>
        </w:r>
        <w:r>
          <w:rPr>
            <w:webHidden/>
          </w:rPr>
          <w:fldChar w:fldCharType="end"/>
        </w:r>
      </w:hyperlink>
    </w:p>
    <w:p w:rsidR="00502B83" w:rsidRDefault="00502B83" w14:paraId="66A8CFDA" w14:textId="02648BAC">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88874008">
        <w:r w:rsidRPr="006A3503">
          <w:rPr>
            <w:rStyle w:val="Hipervnculo"/>
            <w:rFonts w:ascii="Arial" w:hAnsi="Arial" w:cs="Arial"/>
          </w:rPr>
          <w:t>Anexo A</w:t>
        </w:r>
        <w:r>
          <w:rPr>
            <w:webHidden/>
          </w:rPr>
          <w:tab/>
        </w:r>
        <w:r>
          <w:rPr>
            <w:webHidden/>
          </w:rPr>
          <w:fldChar w:fldCharType="begin"/>
        </w:r>
        <w:r>
          <w:rPr>
            <w:webHidden/>
          </w:rPr>
          <w:instrText xml:space="preserve"> PAGEREF _Toc188874008 \h </w:instrText>
        </w:r>
        <w:r>
          <w:rPr>
            <w:webHidden/>
          </w:rPr>
        </w:r>
        <w:r>
          <w:rPr>
            <w:webHidden/>
          </w:rPr>
          <w:fldChar w:fldCharType="separate"/>
        </w:r>
        <w:r>
          <w:rPr>
            <w:webHidden/>
          </w:rPr>
          <w:t>26</w:t>
        </w:r>
        <w:r>
          <w:rPr>
            <w:webHidden/>
          </w:rPr>
          <w:fldChar w:fldCharType="end"/>
        </w:r>
      </w:hyperlink>
    </w:p>
    <w:p w:rsidR="00502B83" w:rsidRDefault="00502B83" w14:paraId="753ABE8D" w14:textId="7D34D372">
      <w:pPr>
        <w:pStyle w:val="TDC2"/>
        <w:rPr>
          <w:rFonts w:asciiTheme="minorHAnsi" w:hAnsiTheme="minorHAnsi" w:eastAsiaTheme="minorEastAsia" w:cstheme="minorBidi"/>
          <w:caps w:val="0"/>
          <w:color w:val="auto"/>
          <w:kern w:val="2"/>
          <w:lang w:eastAsia="es-CL"/>
          <w14:ligatures w14:val="standardContextual"/>
        </w:rPr>
      </w:pPr>
      <w:hyperlink w:history="1" w:anchor="_Toc188874009">
        <w:r w:rsidRPr="006A3503">
          <w:rPr>
            <w:rStyle w:val="Hipervnculo"/>
            <w:rFonts w:ascii="Arial" w:hAnsi="Arial" w:cs="Arial"/>
          </w:rPr>
          <w:t>Hoja de Caracter</w:t>
        </w:r>
        <w:r w:rsidRPr="006A3503">
          <w:rPr>
            <w:rStyle w:val="Hipervnculo"/>
            <w:rFonts w:hint="eastAsia" w:ascii="Arial" w:hAnsi="Arial" w:cs="Arial"/>
          </w:rPr>
          <w:t>í</w:t>
        </w:r>
        <w:r w:rsidRPr="006A3503">
          <w:rPr>
            <w:rStyle w:val="Hipervnculo"/>
            <w:rFonts w:ascii="Arial" w:hAnsi="Arial" w:cs="Arial"/>
          </w:rPr>
          <w:t>sticas T</w:t>
        </w:r>
        <w:r w:rsidRPr="006A3503">
          <w:rPr>
            <w:rStyle w:val="Hipervnculo"/>
            <w:rFonts w:hint="eastAsia" w:ascii="Arial" w:hAnsi="Arial" w:cs="Arial"/>
          </w:rPr>
          <w:t>é</w:t>
        </w:r>
        <w:r w:rsidRPr="006A3503">
          <w:rPr>
            <w:rStyle w:val="Hipervnculo"/>
            <w:rFonts w:ascii="Arial" w:hAnsi="Arial" w:cs="Arial"/>
          </w:rPr>
          <w:t>cnicas Garantizadas</w:t>
        </w:r>
        <w:r>
          <w:rPr>
            <w:webHidden/>
          </w:rPr>
          <w:tab/>
        </w:r>
        <w:r>
          <w:rPr>
            <w:webHidden/>
          </w:rPr>
          <w:fldChar w:fldCharType="begin"/>
        </w:r>
        <w:r>
          <w:rPr>
            <w:webHidden/>
          </w:rPr>
          <w:instrText xml:space="preserve"> PAGEREF _Toc188874009 \h </w:instrText>
        </w:r>
        <w:r>
          <w:rPr>
            <w:webHidden/>
          </w:rPr>
        </w:r>
        <w:r>
          <w:rPr>
            <w:webHidden/>
          </w:rPr>
          <w:fldChar w:fldCharType="separate"/>
        </w:r>
        <w:r>
          <w:rPr>
            <w:webHidden/>
          </w:rPr>
          <w:t>26</w:t>
        </w:r>
        <w:r>
          <w:rPr>
            <w:webHidden/>
          </w:rPr>
          <w:fldChar w:fldCharType="end"/>
        </w:r>
      </w:hyperlink>
    </w:p>
    <w:p w:rsidR="0061238E" w:rsidP="00EB1351" w:rsidRDefault="007F06E1" w14:paraId="3FB19C83" w14:textId="69AD17B0">
      <w:pPr>
        <w:pStyle w:val="Ttulo"/>
        <w:spacing w:after="120" w:line="240" w:lineRule="auto"/>
        <w:rPr>
          <w:rFonts w:ascii="Arial" w:hAnsi="Arial" w:cs="Arial"/>
          <w:noProof w:val="0"/>
          <w:lang w:val="es-ES"/>
        </w:rPr>
      </w:pPr>
      <w:r w:rsidRPr="00E65491">
        <w:rPr>
          <w:rFonts w:ascii="Arial" w:hAnsi="Arial" w:cs="Arial"/>
          <w:noProof w:val="0"/>
          <w:sz w:val="18"/>
          <w:szCs w:val="18"/>
          <w:lang w:val="es-ES"/>
        </w:rPr>
        <w:fldChar w:fldCharType="end"/>
      </w:r>
      <w:r w:rsidRPr="00E65491" w:rsidR="0061238E">
        <w:rPr>
          <w:rFonts w:ascii="Arial" w:hAnsi="Arial" w:cs="Arial"/>
          <w:noProof w:val="0"/>
          <w:sz w:val="18"/>
          <w:szCs w:val="18"/>
          <w:lang w:val="es-ES"/>
        </w:rPr>
        <w:br w:type="page"/>
      </w:r>
      <w:r w:rsidRPr="0041053C" w:rsidR="0061238E">
        <w:rPr>
          <w:rFonts w:ascii="Arial" w:hAnsi="Arial" w:cs="Arial"/>
          <w:noProof w:val="0"/>
          <w:lang w:val="es-ES"/>
        </w:rPr>
        <w:t xml:space="preserve">ESPECIFICACIONES TÉCNICAS </w:t>
      </w:r>
    </w:p>
    <w:p w:rsidR="0061238E" w:rsidP="00D606A1" w:rsidRDefault="0061238E" w14:paraId="1BCE2B41" w14:textId="77777777">
      <w:pPr>
        <w:pStyle w:val="Ttulo"/>
        <w:spacing w:line="240" w:lineRule="auto"/>
        <w:rPr>
          <w:rFonts w:ascii="Arial" w:hAnsi="Arial" w:cs="Arial"/>
          <w:noProof w:val="0"/>
          <w:lang w:val="es-ES"/>
        </w:rPr>
      </w:pPr>
      <w:r>
        <w:rPr>
          <w:rFonts w:ascii="Arial" w:hAnsi="Arial" w:cs="Arial"/>
          <w:noProof w:val="0"/>
          <w:lang w:val="es-ES"/>
        </w:rPr>
        <w:t xml:space="preserve">“TRANSFORMADORES DE POTENCIAL INDUCTIVOS </w:t>
      </w:r>
    </w:p>
    <w:p w:rsidR="0061238E" w:rsidP="00D606A1" w:rsidRDefault="0061238E" w14:paraId="4F5E1209" w14:textId="77777777">
      <w:pPr>
        <w:pStyle w:val="Ttulo"/>
        <w:spacing w:line="240" w:lineRule="auto"/>
        <w:rPr>
          <w:rFonts w:ascii="Arial" w:hAnsi="Arial" w:cs="Arial"/>
          <w:noProof w:val="0"/>
          <w:lang w:val="es-ES"/>
        </w:rPr>
      </w:pPr>
      <w:r>
        <w:rPr>
          <w:rFonts w:ascii="Arial" w:hAnsi="Arial" w:cs="Arial"/>
          <w:noProof w:val="0"/>
          <w:lang w:val="es-ES"/>
        </w:rPr>
        <w:t>DE ALTA TENSIÓN”</w:t>
      </w:r>
    </w:p>
    <w:p w:rsidRPr="0041053C" w:rsidR="0061238E" w:rsidP="005F47DA" w:rsidRDefault="0061238E" w14:paraId="66E6D0AA" w14:textId="77777777">
      <w:pPr>
        <w:pStyle w:val="Ttulo"/>
        <w:rPr>
          <w:rFonts w:ascii="Arial" w:hAnsi="Arial" w:cs="Arial"/>
          <w:noProof w:val="0"/>
          <w:lang w:val="es-ES"/>
        </w:rPr>
      </w:pPr>
    </w:p>
    <w:p w:rsidRPr="00EB1351" w:rsidR="0061238E" w:rsidP="00EB1351" w:rsidRDefault="0061238E" w14:paraId="3FDFEB17" w14:textId="77777777">
      <w:pPr>
        <w:pStyle w:val="Ttulo1"/>
        <w:tabs>
          <w:tab w:val="clear" w:pos="720"/>
          <w:tab w:val="num" w:pos="567"/>
        </w:tabs>
        <w:spacing w:before="240"/>
        <w:ind w:left="567" w:hanging="567"/>
        <w:rPr>
          <w:rFonts w:ascii="Arial" w:hAnsi="Arial" w:cs="Arial"/>
          <w:sz w:val="24"/>
          <w:szCs w:val="24"/>
        </w:rPr>
      </w:pPr>
      <w:bookmarkStart w:name="_Toc188873958" w:id="0"/>
      <w:r w:rsidRPr="00EB1351">
        <w:rPr>
          <w:rFonts w:ascii="Arial" w:hAnsi="Arial" w:cs="Arial"/>
          <w:sz w:val="24"/>
          <w:szCs w:val="24"/>
        </w:rPr>
        <w:t>OBJETIVO Y ALCANCE</w:t>
      </w:r>
      <w:bookmarkEnd w:id="0"/>
    </w:p>
    <w:p w:rsidRPr="0050365F" w:rsidR="0061238E" w:rsidP="0050365F" w:rsidRDefault="0061238E" w14:paraId="0C4AA953" w14:textId="4EEBDD0E">
      <w:pPr>
        <w:tabs>
          <w:tab w:val="left" w:pos="709"/>
        </w:tabs>
        <w:rPr>
          <w:rFonts w:ascii="Arial" w:hAnsi="Arial" w:cs="Arial"/>
        </w:rPr>
      </w:pPr>
      <w:r w:rsidRPr="0050365F">
        <w:rPr>
          <w:rFonts w:ascii="Arial" w:hAnsi="Arial" w:cs="Arial"/>
        </w:rPr>
        <w:t xml:space="preserve">Esta especificación Técnica tiene por objeto establecer los requisitos generales que debe cumplir el suministro, fabricación, inspección y ensayos de </w:t>
      </w:r>
      <w:r>
        <w:rPr>
          <w:rFonts w:ascii="Arial" w:hAnsi="Arial" w:cs="Arial"/>
        </w:rPr>
        <w:t>TRANSFORMADORES DE POTENCIAL</w:t>
      </w:r>
      <w:r w:rsidRPr="0050365F">
        <w:rPr>
          <w:rFonts w:ascii="Arial" w:hAnsi="Arial" w:cs="Arial"/>
        </w:rPr>
        <w:t xml:space="preserve"> </w:t>
      </w:r>
      <w:r>
        <w:rPr>
          <w:rFonts w:ascii="Arial" w:hAnsi="Arial" w:cs="Arial"/>
        </w:rPr>
        <w:t xml:space="preserve">INDUCTIVOS </w:t>
      </w:r>
      <w:r w:rsidRPr="0050365F">
        <w:rPr>
          <w:rFonts w:ascii="Arial" w:hAnsi="Arial" w:cs="Arial"/>
        </w:rPr>
        <w:t>DE ALTA TENSION</w:t>
      </w:r>
      <w:r w:rsidR="00502B83">
        <w:rPr>
          <w:rFonts w:ascii="Arial" w:hAnsi="Arial" w:cs="Arial"/>
        </w:rPr>
        <w:t>.</w:t>
      </w:r>
    </w:p>
    <w:p w:rsidR="0061238E" w:rsidP="0050365F" w:rsidRDefault="0061238E" w14:paraId="274E9212" w14:textId="77777777">
      <w:pPr>
        <w:tabs>
          <w:tab w:val="left" w:pos="709"/>
        </w:tabs>
        <w:rPr>
          <w:rFonts w:ascii="Arial" w:hAnsi="Arial" w:cs="Arial"/>
        </w:rPr>
      </w:pPr>
      <w:r w:rsidRPr="0050365F">
        <w:rPr>
          <w:rFonts w:ascii="Arial" w:hAnsi="Arial" w:cs="Arial"/>
        </w:rPr>
        <w:t>El suministro debe incluir el equipamiento completo, con todos los componentes y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w:t>
      </w:r>
      <w:r>
        <w:rPr>
          <w:rFonts w:ascii="Arial" w:hAnsi="Arial" w:cs="Arial"/>
        </w:rPr>
        <w:t>os con este equipo.</w:t>
      </w:r>
    </w:p>
    <w:p w:rsidR="0061238E" w:rsidP="00EB1351" w:rsidRDefault="0061238E" w14:paraId="0C4689DE" w14:textId="77777777">
      <w:pPr>
        <w:tabs>
          <w:tab w:val="left" w:pos="709"/>
        </w:tabs>
        <w:spacing w:after="0"/>
        <w:rPr>
          <w:rFonts w:ascii="Arial" w:hAnsi="Arial" w:cs="Arial"/>
        </w:rPr>
      </w:pPr>
      <w:r>
        <w:rPr>
          <w:rFonts w:ascii="Arial" w:hAnsi="Arial" w:cs="Arial"/>
        </w:rPr>
        <w:t>Deberá considerarse que los repuestos del suministro, puedan ser adquiridos durante la vida útil del equipo.</w:t>
      </w:r>
    </w:p>
    <w:p w:rsidRPr="0050365F" w:rsidR="0061238E" w:rsidP="00EB1351" w:rsidRDefault="0061238E" w14:paraId="0923CE83" w14:textId="77777777">
      <w:pPr>
        <w:tabs>
          <w:tab w:val="left" w:pos="709"/>
        </w:tabs>
        <w:spacing w:after="0"/>
        <w:rPr>
          <w:rFonts w:ascii="Arial" w:hAnsi="Arial" w:cs="Arial"/>
        </w:rPr>
      </w:pPr>
    </w:p>
    <w:p w:rsidRPr="00EB1351" w:rsidR="0061238E" w:rsidP="00EB1351" w:rsidRDefault="0061238E" w14:paraId="3DB6284B" w14:textId="77777777">
      <w:pPr>
        <w:pStyle w:val="Ttulo1"/>
        <w:tabs>
          <w:tab w:val="clear" w:pos="720"/>
          <w:tab w:val="num" w:pos="567"/>
        </w:tabs>
        <w:ind w:left="567" w:hanging="567"/>
        <w:rPr>
          <w:rFonts w:ascii="Arial" w:hAnsi="Arial" w:cs="Arial"/>
          <w:sz w:val="24"/>
          <w:szCs w:val="24"/>
        </w:rPr>
      </w:pPr>
      <w:bookmarkStart w:name="_Toc188873959" w:id="1"/>
      <w:r w:rsidRPr="00EB1351">
        <w:rPr>
          <w:rFonts w:ascii="Arial" w:hAnsi="Arial" w:cs="Arial"/>
          <w:sz w:val="24"/>
          <w:szCs w:val="24"/>
        </w:rPr>
        <w:t>NORMAS APLICABLES</w:t>
      </w:r>
      <w:bookmarkEnd w:id="1"/>
    </w:p>
    <w:p w:rsidRPr="0050365F" w:rsidR="0061238E" w:rsidP="0050365F" w:rsidRDefault="0061238E" w14:paraId="1034A1A3" w14:textId="77777777">
      <w:pPr>
        <w:tabs>
          <w:tab w:val="left" w:pos="709"/>
        </w:tabs>
        <w:rPr>
          <w:rFonts w:ascii="Arial" w:hAnsi="Arial" w:cs="Arial"/>
        </w:rPr>
      </w:pPr>
      <w:r w:rsidRPr="0050365F">
        <w:rPr>
          <w:rFonts w:ascii="Arial" w:hAnsi="Arial" w:cs="Arial"/>
        </w:rPr>
        <w:t xml:space="preserve">Los </w:t>
      </w:r>
      <w:r>
        <w:rPr>
          <w:rFonts w:ascii="Arial" w:hAnsi="Arial" w:cs="Arial"/>
        </w:rPr>
        <w:t>transformadores de potencial</w:t>
      </w:r>
      <w:r w:rsidRPr="0050365F">
        <w:rPr>
          <w:rFonts w:ascii="Arial" w:hAnsi="Arial" w:cs="Arial"/>
        </w:rPr>
        <w:t xml:space="preserve"> deberán ser diseñados, fabricados y probados de acuerdo a los requerimientos estable</w:t>
      </w:r>
      <w:r>
        <w:rPr>
          <w:rFonts w:ascii="Arial" w:hAnsi="Arial" w:cs="Arial"/>
        </w:rPr>
        <w:t>cidos en las siguientes Normas:</w:t>
      </w:r>
    </w:p>
    <w:p w:rsidRPr="0050365F" w:rsidR="0061238E" w:rsidP="0050365F" w:rsidRDefault="0061238E" w14:paraId="4E299C44" w14:textId="77777777">
      <w:pPr>
        <w:pStyle w:val="Ttulo2"/>
        <w:rPr>
          <w:rFonts w:ascii="Arial" w:hAnsi="Arial" w:cs="Arial"/>
        </w:rPr>
      </w:pPr>
      <w:bookmarkStart w:name="_Toc188873960" w:id="2"/>
      <w:r>
        <w:rPr>
          <w:rFonts w:ascii="Arial" w:hAnsi="Arial" w:cs="Arial"/>
        </w:rPr>
        <w:t>transformadores de potencial</w:t>
      </w:r>
      <w:bookmarkEnd w:id="2"/>
    </w:p>
    <w:p w:rsidRPr="0023537F" w:rsidR="0023537F" w:rsidP="0023537F" w:rsidRDefault="0023537F" w14:paraId="2D5CC36E" w14:textId="77777777">
      <w:pPr>
        <w:numPr>
          <w:ilvl w:val="0"/>
          <w:numId w:val="4"/>
        </w:numPr>
        <w:rPr>
          <w:rFonts w:ascii="Arial" w:hAnsi="Arial" w:cs="Arial"/>
          <w:lang w:val="en-US"/>
        </w:rPr>
      </w:pPr>
      <w:r w:rsidRPr="0023537F">
        <w:rPr>
          <w:rFonts w:ascii="Arial" w:hAnsi="Arial" w:cs="Arial"/>
          <w:lang w:val="en-US"/>
        </w:rPr>
        <w:t>IEC 61869-3</w:t>
      </w:r>
      <w:r w:rsidRPr="0023537F" w:rsidR="0061238E">
        <w:rPr>
          <w:rFonts w:ascii="Arial" w:hAnsi="Arial" w:cs="Arial"/>
          <w:lang w:val="en-US"/>
        </w:rPr>
        <w:tab/>
      </w:r>
      <w:r w:rsidRPr="0023537F" w:rsidR="0061238E">
        <w:rPr>
          <w:rFonts w:ascii="Arial" w:hAnsi="Arial" w:cs="Arial"/>
          <w:lang w:val="en-US"/>
        </w:rPr>
        <w:t xml:space="preserve">: </w:t>
      </w:r>
      <w:r w:rsidRPr="0023537F">
        <w:rPr>
          <w:rFonts w:ascii="Arial" w:hAnsi="Arial" w:cs="Arial"/>
          <w:lang w:val="en-US"/>
        </w:rPr>
        <w:t>Additional requirements for inductive voltage transformers</w:t>
      </w:r>
    </w:p>
    <w:p w:rsidRPr="0023537F" w:rsidR="0061238E" w:rsidP="00483A44" w:rsidRDefault="0061238E" w14:paraId="5AC22DEC" w14:textId="77777777">
      <w:pPr>
        <w:numPr>
          <w:ilvl w:val="0"/>
          <w:numId w:val="4"/>
        </w:numPr>
        <w:rPr>
          <w:rFonts w:ascii="Arial" w:hAnsi="Arial" w:cs="Arial"/>
        </w:rPr>
      </w:pPr>
      <w:r w:rsidRPr="0023537F">
        <w:rPr>
          <w:rFonts w:ascii="Arial" w:hAnsi="Arial" w:cs="Arial"/>
        </w:rPr>
        <w:t>AISLADORES</w:t>
      </w:r>
    </w:p>
    <w:p w:rsidR="0061238E" w:rsidP="0020486A" w:rsidRDefault="0061238E" w14:paraId="6668A434" w14:textId="77777777">
      <w:pPr>
        <w:widowControl w:val="0"/>
        <w:numPr>
          <w:ilvl w:val="0"/>
          <w:numId w:val="5"/>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60815</w:t>
      </w:r>
      <w:r>
        <w:rPr>
          <w:rFonts w:ascii="Arial" w:hAnsi="Arial" w:cs="Arial"/>
          <w:lang w:val="en-US"/>
        </w:rPr>
        <w:tab/>
      </w:r>
      <w:r>
        <w:rPr>
          <w:rFonts w:ascii="Arial" w:hAnsi="Arial" w:cs="Arial"/>
          <w:lang w:val="en-US"/>
        </w:rPr>
        <w:tab/>
      </w:r>
      <w:r>
        <w:rPr>
          <w:rFonts w:ascii="Arial" w:hAnsi="Arial" w:cs="Arial"/>
          <w:lang w:val="en-US"/>
        </w:rPr>
        <w:t>:</w:t>
      </w:r>
      <w:r w:rsidRPr="00A30BDB">
        <w:rPr>
          <w:rFonts w:ascii="Arial" w:hAnsi="Arial" w:cs="Arial"/>
          <w:lang w:val="en-US"/>
        </w:rPr>
        <w:t xml:space="preserve"> “Guide for Selection of Insulators </w:t>
      </w:r>
      <w:r>
        <w:rPr>
          <w:rFonts w:ascii="Arial" w:hAnsi="Arial" w:cs="Arial"/>
          <w:lang w:val="en-US"/>
        </w:rPr>
        <w:t xml:space="preserve">intended for use </w:t>
      </w:r>
      <w:r w:rsidRPr="00A30BDB">
        <w:rPr>
          <w:rFonts w:ascii="Arial" w:hAnsi="Arial" w:cs="Arial"/>
          <w:lang w:val="en-US"/>
        </w:rPr>
        <w:t>in Polluted Conditions”</w:t>
      </w:r>
      <w:r>
        <w:rPr>
          <w:rFonts w:ascii="Arial" w:hAnsi="Arial" w:cs="Arial"/>
          <w:lang w:val="en-US"/>
        </w:rPr>
        <w:t>.</w:t>
      </w:r>
    </w:p>
    <w:p w:rsidR="0061238E" w:rsidP="00392CAF" w:rsidRDefault="0061238E" w14:paraId="57704731" w14:textId="77777777">
      <w:pPr>
        <w:numPr>
          <w:ilvl w:val="0"/>
          <w:numId w:val="5"/>
        </w:numPr>
        <w:rPr>
          <w:rFonts w:ascii="Arial" w:hAnsi="Arial" w:cs="Arial"/>
          <w:lang w:val="en-US"/>
        </w:rPr>
      </w:pPr>
      <w:r w:rsidRPr="00C671B6">
        <w:rPr>
          <w:rFonts w:ascii="Arial" w:hAnsi="Arial" w:cs="Arial"/>
          <w:lang w:val="en-US"/>
        </w:rPr>
        <w:t>IEC-62155</w:t>
      </w:r>
      <w:r w:rsidRPr="00C671B6">
        <w:rPr>
          <w:rFonts w:ascii="Arial" w:hAnsi="Arial" w:cs="Arial"/>
          <w:lang w:val="en-US"/>
        </w:rPr>
        <w:tab/>
      </w:r>
      <w:r w:rsidRPr="00C671B6">
        <w:rPr>
          <w:rFonts w:ascii="Arial" w:hAnsi="Arial" w:cs="Arial"/>
          <w:lang w:val="en-US"/>
        </w:rPr>
        <w:t xml:space="preserve"> Ed. 1.9 b: 2003</w:t>
      </w:r>
      <w:r w:rsidRPr="00C671B6">
        <w:rPr>
          <w:rFonts w:ascii="Arial" w:hAnsi="Arial" w:cs="Arial"/>
          <w:lang w:val="en-US"/>
        </w:rPr>
        <w:tab/>
      </w:r>
      <w:r w:rsidRPr="00C671B6">
        <w:rPr>
          <w:rFonts w:ascii="Arial" w:hAnsi="Arial" w:cs="Arial"/>
          <w:lang w:val="en-US"/>
        </w:rPr>
        <w:t xml:space="preserve">: “Hollow Pressurized and Unpressurized Ceramic and Glass Insulators for Use in Electrical Equipment with Rated Voltages greater than 1.000 V </w:t>
      </w:r>
      <w:r w:rsidRPr="00392CAF">
        <w:rPr>
          <w:rFonts w:ascii="Arial" w:hAnsi="Arial" w:cs="Arial"/>
          <w:lang w:val="en-US"/>
        </w:rPr>
        <w:t>“.</w:t>
      </w:r>
    </w:p>
    <w:p w:rsidRPr="00CF4B05" w:rsidR="0061238E" w:rsidP="00FC1349" w:rsidRDefault="0061238E" w14:paraId="0967F6A6" w14:textId="77777777">
      <w:pPr>
        <w:numPr>
          <w:ilvl w:val="0"/>
          <w:numId w:val="5"/>
        </w:numPr>
        <w:rPr>
          <w:rFonts w:ascii="Arial" w:hAnsi="Arial" w:cs="Arial"/>
          <w:lang w:val="en-US"/>
        </w:rPr>
      </w:pPr>
      <w:r w:rsidRPr="00112BD1">
        <w:rPr>
          <w:rFonts w:ascii="Arial" w:hAnsi="Arial" w:cs="Arial"/>
          <w:lang w:val="en-US"/>
        </w:rPr>
        <w:t>IEC-60273</w:t>
      </w:r>
      <w:r w:rsidRPr="00112BD1">
        <w:rPr>
          <w:rFonts w:ascii="Arial" w:hAnsi="Arial" w:cs="Arial"/>
          <w:lang w:val="en-US"/>
        </w:rPr>
        <w:tab/>
      </w:r>
      <w:r>
        <w:rPr>
          <w:rFonts w:ascii="Arial" w:hAnsi="Arial" w:cs="Arial"/>
          <w:lang w:val="en-US"/>
        </w:rPr>
        <w:tab/>
      </w:r>
      <w:r>
        <w:rPr>
          <w:rFonts w:ascii="Arial" w:hAnsi="Arial" w:cs="Arial"/>
          <w:lang w:val="en-US"/>
        </w:rPr>
        <w:t>:”</w:t>
      </w:r>
      <w:r w:rsidRPr="00112BD1">
        <w:rPr>
          <w:rFonts w:ascii="Arial" w:hAnsi="Arial" w:cs="Arial"/>
          <w:lang w:val="en-US"/>
        </w:rPr>
        <w:t>Dimensions of indoor and outdoor post insulators and post insulator units for systems with nomi</w:t>
      </w:r>
      <w:r>
        <w:rPr>
          <w:rFonts w:ascii="Arial" w:hAnsi="Arial" w:cs="Arial"/>
          <w:lang w:val="en-US"/>
        </w:rPr>
        <w:t>nal voltages greater than 1000V”</w:t>
      </w:r>
    </w:p>
    <w:p w:rsidRPr="0050365F" w:rsidR="0061238E" w:rsidP="0050365F" w:rsidRDefault="0061238E" w14:paraId="746DFB98" w14:textId="77777777">
      <w:pPr>
        <w:pStyle w:val="Ttulo2"/>
        <w:rPr>
          <w:rFonts w:ascii="Arial" w:hAnsi="Arial" w:cs="Arial"/>
        </w:rPr>
      </w:pPr>
      <w:bookmarkStart w:name="_Toc188873961" w:id="3"/>
      <w:r w:rsidRPr="0050365F">
        <w:rPr>
          <w:rFonts w:ascii="Arial" w:hAnsi="Arial" w:cs="Arial"/>
        </w:rPr>
        <w:t>GALVANIZADO</w:t>
      </w:r>
      <w:bookmarkEnd w:id="3"/>
    </w:p>
    <w:p w:rsidRPr="0050365F" w:rsidR="0061238E" w:rsidP="0020486A" w:rsidRDefault="0061238E" w14:paraId="3A59E663" w14:textId="77777777">
      <w:pPr>
        <w:numPr>
          <w:ilvl w:val="0"/>
          <w:numId w:val="6"/>
        </w:numPr>
        <w:rPr>
          <w:rFonts w:ascii="Arial" w:hAnsi="Arial" w:cs="Arial"/>
        </w:rPr>
      </w:pPr>
      <w:r w:rsidRPr="0050365F">
        <w:rPr>
          <w:rFonts w:ascii="Arial" w:hAnsi="Arial" w:cs="Arial"/>
        </w:rPr>
        <w:t>ASTM A123</w:t>
      </w:r>
      <w:r>
        <w:rPr>
          <w:rFonts w:ascii="Arial" w:hAnsi="Arial" w:cs="Arial"/>
        </w:rPr>
        <w:tab/>
      </w:r>
      <w:r w:rsidRPr="0050365F">
        <w:rPr>
          <w:rFonts w:ascii="Arial" w:hAnsi="Arial" w:cs="Arial"/>
        </w:rPr>
        <w:tab/>
      </w:r>
      <w:r w:rsidRPr="0050365F">
        <w:rPr>
          <w:rFonts w:ascii="Arial" w:hAnsi="Arial" w:cs="Arial"/>
        </w:rPr>
        <w:t>: “Especificación para galvanizado en caliente de productos de fierro y acero”.</w:t>
      </w:r>
    </w:p>
    <w:p w:rsidRPr="0050365F" w:rsidR="0061238E" w:rsidP="0020486A" w:rsidRDefault="0061238E" w14:paraId="25E83AA9" w14:textId="77777777">
      <w:pPr>
        <w:numPr>
          <w:ilvl w:val="0"/>
          <w:numId w:val="6"/>
        </w:numPr>
        <w:rPr>
          <w:rFonts w:ascii="Arial" w:hAnsi="Arial" w:cs="Arial"/>
        </w:rPr>
      </w:pPr>
      <w:r w:rsidRPr="0050365F">
        <w:rPr>
          <w:rFonts w:ascii="Arial" w:hAnsi="Arial" w:cs="Arial"/>
        </w:rPr>
        <w:t>ASTM A153</w:t>
      </w:r>
      <w:r w:rsidRPr="0050365F">
        <w:rPr>
          <w:rFonts w:ascii="Arial" w:hAnsi="Arial" w:cs="Arial"/>
        </w:rPr>
        <w:tab/>
      </w:r>
      <w:r>
        <w:rPr>
          <w:rFonts w:ascii="Arial" w:hAnsi="Arial" w:cs="Arial"/>
        </w:rPr>
        <w:tab/>
      </w:r>
      <w:r w:rsidRPr="0050365F">
        <w:rPr>
          <w:rFonts w:ascii="Arial" w:hAnsi="Arial" w:cs="Arial"/>
        </w:rPr>
        <w:t>: “Especificación para galvanizado en caliente de herrajes de fierro y acero”.</w:t>
      </w:r>
    </w:p>
    <w:p w:rsidRPr="0050365F" w:rsidR="0061238E" w:rsidP="0020486A" w:rsidRDefault="0061238E" w14:paraId="591F1EF0" w14:textId="77777777">
      <w:pPr>
        <w:numPr>
          <w:ilvl w:val="0"/>
          <w:numId w:val="6"/>
        </w:numPr>
        <w:rPr>
          <w:rFonts w:ascii="Arial" w:hAnsi="Arial" w:cs="Arial"/>
        </w:rPr>
      </w:pPr>
      <w:r w:rsidRPr="0050365F">
        <w:rPr>
          <w:rFonts w:ascii="Arial" w:hAnsi="Arial" w:cs="Arial"/>
        </w:rPr>
        <w:t>ISO 1461 (1999)</w:t>
      </w:r>
      <w:r w:rsidRPr="0050365F">
        <w:rPr>
          <w:rFonts w:ascii="Arial" w:hAnsi="Arial" w:cs="Arial"/>
        </w:rPr>
        <w:tab/>
      </w:r>
      <w:r w:rsidRPr="0050365F">
        <w:rPr>
          <w:rFonts w:ascii="Arial" w:hAnsi="Arial" w:cs="Arial"/>
        </w:rPr>
        <w:t>: “Galvanizado en baño caliente de productos de fierro y acero – Especificaciones y métodos de prueba”.</w:t>
      </w:r>
    </w:p>
    <w:p w:rsidRPr="0050365F" w:rsidR="0061238E" w:rsidP="0050365F" w:rsidRDefault="0061238E" w14:paraId="19F2CA36" w14:textId="77777777">
      <w:pPr>
        <w:pStyle w:val="Ttulo2"/>
        <w:rPr>
          <w:rFonts w:ascii="Arial" w:hAnsi="Arial" w:cs="Arial"/>
        </w:rPr>
      </w:pPr>
      <w:bookmarkStart w:name="_Toc188873962" w:id="4"/>
      <w:r w:rsidRPr="1DCA9674" w:rsidR="0061238E">
        <w:rPr>
          <w:rFonts w:ascii="Arial" w:hAnsi="Arial" w:cs="Arial"/>
        </w:rPr>
        <w:t>ACCIÓN SÍSMICA</w:t>
      </w:r>
      <w:bookmarkEnd w:id="4"/>
    </w:p>
    <w:p w:rsidR="7FEB0D2F" w:rsidP="1DCA9674" w:rsidRDefault="7FEB0D2F" w14:paraId="1417E383" w14:textId="0A481B5E">
      <w:pPr>
        <w:numPr>
          <w:ilvl w:val="0"/>
          <w:numId w:val="41"/>
        </w:numPr>
        <w:rPr>
          <w:rFonts w:ascii="Arial" w:hAnsi="Arial" w:cs="Arial"/>
        </w:rPr>
      </w:pPr>
      <w:r w:rsidRPr="1DCA9674" w:rsidR="7FEB0D2F">
        <w:rPr>
          <w:rFonts w:ascii="Arial" w:hAnsi="Arial" w:eastAsia="Arial" w:cs="Arial"/>
          <w:noProof w:val="0"/>
          <w:sz w:val="24"/>
          <w:szCs w:val="24"/>
          <w:lang w:val="es-CL"/>
        </w:rPr>
        <w:t>A</w:t>
      </w:r>
      <w:r w:rsidRPr="1DCA9674" w:rsidR="7FEB0D2F">
        <w:rPr>
          <w:rFonts w:ascii="Arial" w:hAnsi="Arial" w:eastAsia="Arial" w:cs="Arial"/>
          <w:noProof w:val="0"/>
          <w:sz w:val="24"/>
          <w:szCs w:val="24"/>
          <w:lang w:val="es-419"/>
        </w:rPr>
        <w:t>nexo Técnico, Requisitos Sísmicos para Instalaciones Eléctricas de Alta Tensión, aprobado según Resolución Exenta 41 del 24 de enero de 2025.</w:t>
      </w:r>
    </w:p>
    <w:p w:rsidRPr="00CF4B05" w:rsidR="008457AC" w:rsidP="008457AC" w:rsidRDefault="008457AC" w14:paraId="2E5EBABA" w14:textId="77777777">
      <w:pPr>
        <w:ind w:left="720"/>
        <w:rPr>
          <w:rFonts w:ascii="Arial" w:hAnsi="Arial" w:cs="Arial"/>
        </w:rPr>
      </w:pPr>
    </w:p>
    <w:p w:rsidRPr="0050365F" w:rsidR="0061238E" w:rsidP="0050365F" w:rsidRDefault="0061238E" w14:paraId="71FD7AA4" w14:textId="77777777">
      <w:pPr>
        <w:pStyle w:val="Ttulo2"/>
        <w:rPr>
          <w:rFonts w:ascii="Arial" w:hAnsi="Arial" w:cs="Arial"/>
        </w:rPr>
      </w:pPr>
      <w:bookmarkStart w:name="_Toc188873963" w:id="5"/>
      <w:r w:rsidRPr="0050365F">
        <w:rPr>
          <w:rFonts w:ascii="Arial" w:hAnsi="Arial" w:cs="Arial"/>
        </w:rPr>
        <w:t>OTRAS NORMAS</w:t>
      </w:r>
      <w:bookmarkEnd w:id="5"/>
    </w:p>
    <w:p w:rsidRPr="00740D66" w:rsidR="0061238E" w:rsidP="0020486A" w:rsidRDefault="0061238E" w14:paraId="2456EAE1" w14:textId="77777777">
      <w:pPr>
        <w:numPr>
          <w:ilvl w:val="0"/>
          <w:numId w:val="8"/>
        </w:numPr>
        <w:rPr>
          <w:rFonts w:ascii="Arial" w:hAnsi="Arial" w:cs="Arial"/>
          <w:lang w:val="en-US"/>
        </w:rPr>
      </w:pPr>
      <w:r w:rsidRPr="00740D66">
        <w:rPr>
          <w:rFonts w:ascii="Arial" w:hAnsi="Arial" w:cs="Arial"/>
          <w:lang w:val="en-US"/>
        </w:rPr>
        <w:t>IEC-60529</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“Degrees of Protection Provided by Enclosures (IP Code)”</w:t>
      </w:r>
    </w:p>
    <w:p w:rsidRPr="00740D66" w:rsidR="0061238E" w:rsidP="0020486A" w:rsidRDefault="0061238E" w14:paraId="357D729C" w14:textId="77777777">
      <w:pPr>
        <w:numPr>
          <w:ilvl w:val="0"/>
          <w:numId w:val="8"/>
        </w:numPr>
        <w:rPr>
          <w:rFonts w:ascii="Arial" w:hAnsi="Arial" w:cs="Arial"/>
          <w:lang w:val="en-US"/>
        </w:rPr>
      </w:pPr>
      <w:r w:rsidRPr="00740D66">
        <w:rPr>
          <w:rFonts w:ascii="Arial" w:hAnsi="Arial" w:cs="Arial"/>
          <w:lang w:val="en-US"/>
        </w:rPr>
        <w:t xml:space="preserve">IEC-60071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w:t>
      </w:r>
      <w:proofErr w:type="spellStart"/>
      <w:r w:rsidRPr="00740D66">
        <w:rPr>
          <w:rFonts w:ascii="Arial" w:hAnsi="Arial" w:cs="Arial"/>
          <w:lang w:val="en-US"/>
        </w:rPr>
        <w:t>Coordinación</w:t>
      </w:r>
      <w:proofErr w:type="spellEnd"/>
      <w:r w:rsidRPr="00740D66">
        <w:rPr>
          <w:rFonts w:ascii="Arial" w:hAnsi="Arial" w:cs="Arial"/>
          <w:lang w:val="en-US"/>
        </w:rPr>
        <w:t xml:space="preserve"> de </w:t>
      </w:r>
      <w:proofErr w:type="spellStart"/>
      <w:r w:rsidRPr="00740D66">
        <w:rPr>
          <w:rFonts w:ascii="Arial" w:hAnsi="Arial" w:cs="Arial"/>
          <w:lang w:val="en-US"/>
        </w:rPr>
        <w:t>aislamiento</w:t>
      </w:r>
      <w:proofErr w:type="spellEnd"/>
      <w:r w:rsidRPr="00740D66">
        <w:rPr>
          <w:rFonts w:ascii="Arial" w:hAnsi="Arial" w:cs="Arial"/>
          <w:lang w:val="en-US"/>
        </w:rPr>
        <w:t>”.</w:t>
      </w:r>
    </w:p>
    <w:p w:rsidRPr="00740D66" w:rsidR="0061238E" w:rsidP="00653D76" w:rsidRDefault="0061238E" w14:paraId="28A29F58" w14:textId="77777777">
      <w:pPr>
        <w:numPr>
          <w:ilvl w:val="0"/>
          <w:numId w:val="8"/>
        </w:numPr>
        <w:rPr>
          <w:rFonts w:ascii="Arial" w:hAnsi="Arial" w:cs="Arial"/>
          <w:lang w:val="en-US"/>
        </w:rPr>
      </w:pPr>
      <w:r w:rsidRPr="00FC0428">
        <w:rPr>
          <w:rFonts w:ascii="Arial" w:hAnsi="Arial" w:cs="Arial"/>
          <w:lang w:val="en-US"/>
        </w:rPr>
        <w:t>IEC-60270</w:t>
      </w:r>
      <w:r w:rsidRPr="00FC0428">
        <w:rPr>
          <w:rFonts w:ascii="Arial" w:hAnsi="Arial" w:cs="Arial"/>
          <w:lang w:val="en-US"/>
        </w:rPr>
        <w:tab/>
      </w:r>
      <w:r>
        <w:rPr>
          <w:rFonts w:ascii="Arial" w:hAnsi="Arial" w:cs="Arial"/>
          <w:lang w:val="en-US"/>
        </w:rPr>
        <w:tab/>
      </w:r>
      <w:r>
        <w:rPr>
          <w:rFonts w:ascii="Arial" w:hAnsi="Arial" w:cs="Arial"/>
          <w:lang w:val="en-US"/>
        </w:rPr>
        <w:t>:”</w:t>
      </w:r>
      <w:r w:rsidRPr="00FC0428">
        <w:rPr>
          <w:rFonts w:ascii="Arial" w:hAnsi="Arial" w:cs="Arial"/>
          <w:lang w:val="en-US"/>
        </w:rPr>
        <w:t>Partial discharge measurements</w:t>
      </w:r>
      <w:r>
        <w:rPr>
          <w:rFonts w:ascii="Arial" w:hAnsi="Arial" w:cs="Arial"/>
          <w:lang w:val="en-US"/>
        </w:rPr>
        <w:t>”</w:t>
      </w:r>
    </w:p>
    <w:p w:rsidRPr="00E4572D" w:rsidR="0061238E" w:rsidP="0020486A" w:rsidRDefault="0061238E" w14:paraId="01C7B030" w14:textId="77777777">
      <w:pPr>
        <w:numPr>
          <w:ilvl w:val="0"/>
          <w:numId w:val="8"/>
        </w:numPr>
        <w:rPr>
          <w:rFonts w:ascii="Arial" w:hAnsi="Arial" w:cs="Arial"/>
          <w:lang w:val="es-ES"/>
        </w:rPr>
      </w:pPr>
      <w:r w:rsidRPr="00E4572D">
        <w:rPr>
          <w:rFonts w:ascii="Arial" w:hAnsi="Arial" w:cs="Arial"/>
          <w:lang w:val="es-ES"/>
        </w:rPr>
        <w:t>IEC</w:t>
      </w:r>
      <w:r>
        <w:rPr>
          <w:rFonts w:ascii="Arial" w:hAnsi="Arial" w:cs="Arial"/>
          <w:lang w:val="es-ES"/>
        </w:rPr>
        <w:t>-</w:t>
      </w:r>
      <w:r w:rsidRPr="00E4572D">
        <w:rPr>
          <w:rFonts w:ascii="Arial" w:hAnsi="Arial" w:cs="Arial"/>
          <w:lang w:val="es-ES"/>
        </w:rPr>
        <w:t xml:space="preserve"> 60518</w:t>
      </w:r>
      <w:r w:rsidRPr="00E4572D">
        <w:rPr>
          <w:rFonts w:ascii="Arial" w:hAnsi="Arial" w:cs="Arial"/>
          <w:lang w:val="es-ES"/>
        </w:rPr>
        <w:tab/>
      </w:r>
      <w:r w:rsidRPr="00E4572D">
        <w:rPr>
          <w:rFonts w:ascii="Arial" w:hAnsi="Arial" w:cs="Arial"/>
          <w:lang w:val="es-ES"/>
        </w:rPr>
        <w:tab/>
      </w:r>
      <w:r w:rsidRPr="00E4572D">
        <w:rPr>
          <w:rFonts w:ascii="Arial" w:hAnsi="Arial" w:cs="Arial"/>
          <w:lang w:val="es-ES"/>
        </w:rPr>
        <w:t>: “Normalización dimensional de terminales de equipos AT”.</w:t>
      </w:r>
    </w:p>
    <w:p w:rsidRPr="00740D66" w:rsidR="0061238E" w:rsidP="0020486A" w:rsidRDefault="0061238E" w14:paraId="64BEE446" w14:textId="77777777">
      <w:pPr>
        <w:numPr>
          <w:ilvl w:val="0"/>
          <w:numId w:val="8"/>
        </w:numPr>
        <w:rPr>
          <w:rFonts w:ascii="Arial" w:hAnsi="Arial" w:cs="Arial"/>
          <w:lang w:val="en-US"/>
        </w:rPr>
      </w:pPr>
      <w:r w:rsidRPr="00740D66">
        <w:rPr>
          <w:rFonts w:ascii="Arial" w:hAnsi="Arial" w:cs="Arial"/>
          <w:lang w:val="en-US"/>
        </w:rPr>
        <w:t>IEC</w:t>
      </w:r>
      <w:r>
        <w:rPr>
          <w:rFonts w:ascii="Arial" w:hAnsi="Arial" w:cs="Arial"/>
          <w:lang w:val="en-US"/>
        </w:rPr>
        <w:t>-</w:t>
      </w:r>
      <w:r w:rsidRPr="00740D66">
        <w:rPr>
          <w:rFonts w:ascii="Arial" w:hAnsi="Arial" w:cs="Arial"/>
          <w:lang w:val="en-US"/>
        </w:rPr>
        <w:t>60502</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“Power cables with extruded insulation and their accessories for rated voltages from 1 kV (Um = 1,2 kV) up to 30 kV (Um = 36 kV)”.</w:t>
      </w:r>
    </w:p>
    <w:p w:rsidRPr="00740D66" w:rsidR="0061238E" w:rsidP="0020486A" w:rsidRDefault="0061238E" w14:paraId="0A482C2C" w14:textId="77777777">
      <w:pPr>
        <w:numPr>
          <w:ilvl w:val="0"/>
          <w:numId w:val="8"/>
        </w:numPr>
        <w:rPr>
          <w:rFonts w:ascii="Arial" w:hAnsi="Arial" w:cs="Arial"/>
          <w:lang w:val="en-US"/>
        </w:rPr>
      </w:pPr>
      <w:r w:rsidRPr="00740D66">
        <w:rPr>
          <w:rFonts w:ascii="Arial" w:hAnsi="Arial" w:cs="Arial"/>
          <w:lang w:val="en-US"/>
        </w:rPr>
        <w:t>IEC</w:t>
      </w:r>
      <w:r>
        <w:rPr>
          <w:rFonts w:ascii="Arial" w:hAnsi="Arial" w:cs="Arial"/>
          <w:lang w:val="en-US"/>
        </w:rPr>
        <w:t>-</w:t>
      </w:r>
      <w:r w:rsidRPr="00740D66">
        <w:rPr>
          <w:rFonts w:ascii="Arial" w:hAnsi="Arial" w:cs="Arial"/>
          <w:lang w:val="en-US"/>
        </w:rPr>
        <w:t>60947-5-1</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xml:space="preserve">: “Low-voltage switchgear and </w:t>
      </w:r>
      <w:proofErr w:type="spellStart"/>
      <w:r w:rsidRPr="00740D66">
        <w:rPr>
          <w:rFonts w:ascii="Arial" w:hAnsi="Arial" w:cs="Arial"/>
          <w:lang w:val="en-US"/>
        </w:rPr>
        <w:t>controlgear</w:t>
      </w:r>
      <w:proofErr w:type="spellEnd"/>
      <w:r w:rsidRPr="00740D66">
        <w:rPr>
          <w:rFonts w:ascii="Arial" w:hAnsi="Arial" w:cs="Arial"/>
          <w:lang w:val="en-US"/>
        </w:rPr>
        <w:t xml:space="preserve"> - Part 5-1: Control circuit devices and switching elements - Electromechanical control circuit devices”.</w:t>
      </w:r>
    </w:p>
    <w:p w:rsidRPr="00AB528F" w:rsidR="0061238E" w:rsidP="0020486A" w:rsidRDefault="0061238E" w14:paraId="0DD35D31" w14:textId="77777777">
      <w:pPr>
        <w:numPr>
          <w:ilvl w:val="0"/>
          <w:numId w:val="9"/>
        </w:numPr>
        <w:rPr>
          <w:rFonts w:ascii="Arial" w:hAnsi="Arial" w:cs="Arial"/>
          <w:lang w:val="en-US"/>
        </w:rPr>
      </w:pPr>
      <w:r w:rsidRPr="00AB528F">
        <w:rPr>
          <w:rFonts w:ascii="Arial" w:hAnsi="Arial" w:cs="Arial"/>
          <w:lang w:val="en-US"/>
        </w:rPr>
        <w:t>IEC 60296</w:t>
      </w:r>
      <w:r w:rsidRPr="00AB528F">
        <w:rPr>
          <w:rFonts w:ascii="Arial" w:hAnsi="Arial" w:cs="Arial"/>
          <w:lang w:val="en-US"/>
        </w:rPr>
        <w:tab/>
      </w:r>
      <w:r w:rsidRPr="00AB528F">
        <w:rPr>
          <w:rFonts w:ascii="Arial" w:hAnsi="Arial" w:cs="Arial"/>
          <w:lang w:val="en-US"/>
        </w:rPr>
        <w:tab/>
      </w:r>
      <w:r w:rsidRPr="00AB528F">
        <w:rPr>
          <w:rFonts w:ascii="Arial" w:hAnsi="Arial" w:cs="Arial"/>
          <w:lang w:val="en-US"/>
        </w:rPr>
        <w:t>:  “Fluids for electrotechnical applications</w:t>
      </w:r>
      <w:r>
        <w:rPr>
          <w:rFonts w:ascii="Arial" w:hAnsi="Arial" w:cs="Arial"/>
          <w:lang w:val="en-US"/>
        </w:rPr>
        <w:t>.</w:t>
      </w:r>
      <w:r w:rsidRPr="00AB528F">
        <w:rPr>
          <w:rFonts w:ascii="Arial" w:hAnsi="Arial" w:cs="Arial"/>
          <w:lang w:val="en-US"/>
        </w:rPr>
        <w:t xml:space="preserve"> Unused mineral insulating oils for transformers and switchgear”.</w:t>
      </w:r>
    </w:p>
    <w:p w:rsidRPr="00B83703" w:rsidR="0061238E" w:rsidP="0020486A" w:rsidRDefault="0061238E" w14:paraId="00AAE60A" w14:textId="77777777">
      <w:pPr>
        <w:numPr>
          <w:ilvl w:val="0"/>
          <w:numId w:val="9"/>
        </w:numPr>
        <w:rPr>
          <w:rFonts w:ascii="Arial" w:hAnsi="Arial" w:cs="Arial"/>
          <w:lang w:val="en-US"/>
        </w:rPr>
      </w:pPr>
      <w:r w:rsidRPr="00B83703">
        <w:rPr>
          <w:rFonts w:ascii="Arial" w:hAnsi="Arial" w:cs="Arial"/>
          <w:lang w:val="en-US"/>
        </w:rPr>
        <w:t>IEC 60233 Ed. 2.0</w:t>
      </w:r>
      <w:r w:rsidRPr="00B83703">
        <w:rPr>
          <w:rFonts w:ascii="Arial" w:hAnsi="Arial" w:cs="Arial"/>
          <w:lang w:val="en-US"/>
        </w:rPr>
        <w:tab/>
      </w:r>
      <w:r w:rsidRPr="00B83703">
        <w:rPr>
          <w:rFonts w:ascii="Arial" w:hAnsi="Arial" w:cs="Arial"/>
          <w:lang w:val="en-US"/>
        </w:rPr>
        <w:t>: “Te</w:t>
      </w:r>
      <w:r>
        <w:rPr>
          <w:rFonts w:ascii="Arial" w:hAnsi="Arial" w:cs="Arial"/>
          <w:lang w:val="en-US"/>
        </w:rPr>
        <w:t xml:space="preserve">sts </w:t>
      </w:r>
      <w:r w:rsidRPr="00B83703">
        <w:rPr>
          <w:rFonts w:ascii="Arial" w:hAnsi="Arial" w:cs="Arial"/>
          <w:lang w:val="en-US"/>
        </w:rPr>
        <w:t>on hollow insulators for use in electrical equipment”.</w:t>
      </w:r>
    </w:p>
    <w:p w:rsidRPr="00E4572D" w:rsidR="0061238E" w:rsidP="0020486A" w:rsidRDefault="0061238E" w14:paraId="3747BAD1" w14:textId="77777777">
      <w:pPr>
        <w:numPr>
          <w:ilvl w:val="0"/>
          <w:numId w:val="9"/>
        </w:numPr>
        <w:rPr>
          <w:rFonts w:ascii="Arial" w:hAnsi="Arial" w:cs="Arial"/>
          <w:lang w:val="es-ES"/>
        </w:rPr>
      </w:pPr>
      <w:r w:rsidRPr="00E4572D">
        <w:rPr>
          <w:rFonts w:ascii="Arial" w:hAnsi="Arial" w:cs="Arial"/>
          <w:lang w:val="es-ES"/>
        </w:rPr>
        <w:t>NEMA CC1</w:t>
      </w:r>
      <w:r w:rsidRPr="00E4572D">
        <w:rPr>
          <w:rFonts w:ascii="Arial" w:hAnsi="Arial" w:cs="Arial"/>
          <w:lang w:val="es-ES"/>
        </w:rPr>
        <w:tab/>
      </w:r>
      <w:r w:rsidRPr="00E4572D">
        <w:rPr>
          <w:rFonts w:ascii="Arial" w:hAnsi="Arial" w:cs="Arial"/>
          <w:lang w:val="es-ES"/>
        </w:rPr>
        <w:tab/>
      </w:r>
      <w:r w:rsidRPr="00E4572D">
        <w:rPr>
          <w:rFonts w:ascii="Arial" w:hAnsi="Arial" w:cs="Arial"/>
          <w:lang w:val="es-ES"/>
        </w:rPr>
        <w:t>: “Conectores de potencia para subestaciones”.</w:t>
      </w:r>
    </w:p>
    <w:p w:rsidRPr="00740D66" w:rsidR="0061238E" w:rsidP="0020486A" w:rsidRDefault="0061238E" w14:paraId="55D6ABB5" w14:textId="77777777">
      <w:pPr>
        <w:numPr>
          <w:ilvl w:val="0"/>
          <w:numId w:val="9"/>
        </w:numPr>
        <w:rPr>
          <w:rFonts w:ascii="Arial" w:hAnsi="Arial" w:cs="Arial"/>
          <w:lang w:val="en-US"/>
        </w:rPr>
      </w:pPr>
      <w:r w:rsidRPr="00740D66">
        <w:rPr>
          <w:rFonts w:ascii="Arial" w:hAnsi="Arial" w:cs="Arial"/>
          <w:lang w:val="en-US"/>
        </w:rPr>
        <w:t xml:space="preserve">ASTM B117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practice</w:t>
      </w:r>
      <w:r>
        <w:rPr>
          <w:rFonts w:ascii="Arial" w:hAnsi="Arial" w:cs="Arial"/>
          <w:lang w:val="en-US"/>
        </w:rPr>
        <w:t>s</w:t>
      </w:r>
      <w:r w:rsidRPr="00740D66">
        <w:rPr>
          <w:rFonts w:ascii="Arial" w:hAnsi="Arial" w:cs="Arial"/>
          <w:lang w:val="en-US"/>
        </w:rPr>
        <w:t xml:space="preserve"> for operating salt spray (fog) apparatus”.</w:t>
      </w:r>
    </w:p>
    <w:p w:rsidRPr="00740D66" w:rsidR="0061238E" w:rsidP="0020486A" w:rsidRDefault="0061238E" w14:paraId="27862482" w14:textId="77777777">
      <w:pPr>
        <w:numPr>
          <w:ilvl w:val="0"/>
          <w:numId w:val="9"/>
        </w:numPr>
        <w:rPr>
          <w:rFonts w:ascii="Arial" w:hAnsi="Arial" w:cs="Arial"/>
          <w:lang w:val="en-US"/>
        </w:rPr>
      </w:pPr>
      <w:r w:rsidRPr="00740D66">
        <w:rPr>
          <w:rFonts w:ascii="Arial" w:hAnsi="Arial" w:cs="Arial"/>
          <w:lang w:val="en-US"/>
        </w:rPr>
        <w:t>ASTM D2247</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practice</w:t>
      </w:r>
      <w:r>
        <w:rPr>
          <w:rFonts w:ascii="Arial" w:hAnsi="Arial" w:cs="Arial"/>
          <w:lang w:val="en-US"/>
        </w:rPr>
        <w:t>s</w:t>
      </w:r>
      <w:r w:rsidRPr="00740D66">
        <w:rPr>
          <w:rFonts w:ascii="Arial" w:hAnsi="Arial" w:cs="Arial"/>
          <w:lang w:val="en-US"/>
        </w:rPr>
        <w:t xml:space="preserve"> for testing water resistance of coatings in 100 % relative humidity”.</w:t>
      </w:r>
    </w:p>
    <w:p w:rsidRPr="00740D66" w:rsidR="0061238E" w:rsidP="0020486A" w:rsidRDefault="0061238E" w14:paraId="60335C53" w14:textId="77777777">
      <w:pPr>
        <w:numPr>
          <w:ilvl w:val="0"/>
          <w:numId w:val="9"/>
        </w:numPr>
        <w:rPr>
          <w:rFonts w:ascii="Arial" w:hAnsi="Arial" w:cs="Arial"/>
          <w:lang w:val="en-US"/>
        </w:rPr>
      </w:pPr>
      <w:r w:rsidRPr="00740D66">
        <w:rPr>
          <w:rFonts w:ascii="Arial" w:hAnsi="Arial" w:cs="Arial"/>
          <w:lang w:val="en-US"/>
        </w:rPr>
        <w:t>ASTM D2794</w:t>
      </w:r>
      <w:r w:rsidRPr="00740D66">
        <w:rPr>
          <w:rFonts w:ascii="Arial" w:hAnsi="Arial" w:cs="Arial"/>
          <w:lang w:val="en-US"/>
        </w:rPr>
        <w:tab/>
      </w:r>
      <w:r w:rsidRPr="00740D66">
        <w:rPr>
          <w:rFonts w:ascii="Arial" w:hAnsi="Arial" w:cs="Arial"/>
          <w:lang w:val="en-US"/>
        </w:rPr>
        <w:t xml:space="preserve"> </w:t>
      </w:r>
      <w:r w:rsidRPr="00740D66">
        <w:rPr>
          <w:rFonts w:ascii="Arial" w:hAnsi="Arial" w:cs="Arial"/>
          <w:lang w:val="en-US"/>
        </w:rPr>
        <w:tab/>
      </w:r>
      <w:r w:rsidRPr="00740D66">
        <w:rPr>
          <w:rFonts w:ascii="Arial" w:hAnsi="Arial" w:cs="Arial"/>
          <w:lang w:val="en-US"/>
        </w:rPr>
        <w:t>: Standard test method for resistance of organic coatings to the effects of rapid deformation.</w:t>
      </w:r>
    </w:p>
    <w:p w:rsidR="0061238E" w:rsidP="0020486A" w:rsidRDefault="0061238E" w14:paraId="2D69D8D6" w14:textId="77777777">
      <w:pPr>
        <w:numPr>
          <w:ilvl w:val="0"/>
          <w:numId w:val="9"/>
        </w:numPr>
        <w:rPr>
          <w:rFonts w:ascii="Arial" w:hAnsi="Arial" w:cs="Arial"/>
          <w:lang w:val="en-US"/>
        </w:rPr>
      </w:pPr>
      <w:r w:rsidRPr="00740D66">
        <w:rPr>
          <w:rFonts w:ascii="Arial" w:hAnsi="Arial" w:cs="Arial"/>
          <w:lang w:val="en-US"/>
        </w:rPr>
        <w:t xml:space="preserve">ASTM D3359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test methods for measuring adhesion by tape test.</w:t>
      </w:r>
    </w:p>
    <w:p w:rsidR="00EB1351" w:rsidP="00EB1351" w:rsidRDefault="00EB1351" w14:paraId="50B046CF" w14:textId="5DAD34AE">
      <w:pPr>
        <w:numPr>
          <w:ilvl w:val="0"/>
          <w:numId w:val="9"/>
        </w:numPr>
        <w:tabs>
          <w:tab w:val="left" w:pos="2835"/>
          <w:tab w:val="left" w:pos="3119"/>
        </w:tabs>
        <w:spacing w:after="0"/>
        <w:rPr>
          <w:rFonts w:ascii="Arial" w:hAnsi="Arial" w:cs="Arial"/>
          <w:lang w:val="en-US"/>
        </w:rPr>
      </w:pPr>
      <w:r w:rsidRPr="00EB1351">
        <w:rPr>
          <w:rFonts w:ascii="Arial" w:hAnsi="Arial" w:cs="Arial"/>
          <w:lang w:val="en-US"/>
        </w:rPr>
        <w:t>ASTM D3487</w:t>
      </w:r>
      <w:r>
        <w:rPr>
          <w:rFonts w:ascii="Arial" w:hAnsi="Arial" w:cs="Arial"/>
          <w:lang w:val="en-US"/>
        </w:rPr>
        <w:t>-08</w:t>
      </w:r>
      <w:r w:rsidRPr="00EB1351">
        <w:rPr>
          <w:rFonts w:ascii="Arial" w:hAnsi="Arial" w:cs="Arial"/>
          <w:lang w:val="en-US"/>
        </w:rPr>
        <w:tab/>
      </w:r>
      <w:r w:rsidRPr="00EB1351">
        <w:rPr>
          <w:rFonts w:ascii="Arial" w:hAnsi="Arial" w:cs="Arial"/>
          <w:lang w:val="en-US"/>
        </w:rPr>
        <w:t xml:space="preserve"> :  Standard Specification for Mineral</w:t>
      </w:r>
      <w:r>
        <w:rPr>
          <w:rFonts w:ascii="Arial" w:hAnsi="Arial" w:cs="Arial"/>
          <w:lang w:val="en-US"/>
        </w:rPr>
        <w:t xml:space="preserve"> Insulating Oil Used in Electrical Apparatus.</w:t>
      </w:r>
    </w:p>
    <w:p w:rsidR="008457AC" w:rsidP="008457AC" w:rsidRDefault="008457AC" w14:paraId="58CAE115" w14:textId="77777777">
      <w:pPr>
        <w:tabs>
          <w:tab w:val="left" w:pos="2835"/>
          <w:tab w:val="left" w:pos="3119"/>
        </w:tabs>
        <w:spacing w:after="0"/>
        <w:ind w:left="720"/>
        <w:rPr>
          <w:rFonts w:ascii="Arial" w:hAnsi="Arial" w:cs="Arial"/>
          <w:lang w:val="en-US"/>
        </w:rPr>
      </w:pPr>
    </w:p>
    <w:p w:rsidR="646A99A1" w:rsidP="1DCA9674" w:rsidRDefault="646A99A1" w14:paraId="7871FB4E" w14:textId="7E25EF2B">
      <w:pPr>
        <w:pStyle w:val="Normal"/>
        <w:numPr>
          <w:ilvl w:val="1"/>
          <w:numId w:val="9"/>
        </w:numPr>
        <w:suppressLineNumbers w:val="0"/>
        <w:bidi w:val="0"/>
        <w:spacing w:before="0" w:beforeAutospacing="off" w:after="120" w:afterAutospacing="off" w:line="288" w:lineRule="auto"/>
        <w:ind w:left="720" w:right="0" w:hanging="360"/>
        <w:jc w:val="both"/>
        <w:rPr>
          <w:rFonts w:ascii="Arial" w:hAnsi="Arial" w:cs="Arial"/>
          <w:noProof w:val="0"/>
          <w:lang w:val="en-US"/>
        </w:rPr>
      </w:pPr>
      <w:r w:rsidRPr="1DCA9674" w:rsidR="646A99A1">
        <w:rPr>
          <w:rFonts w:ascii="Arial" w:hAnsi="Arial" w:cs="Arial"/>
          <w:noProof w:val="0"/>
          <w:lang w:val="en-US"/>
        </w:rPr>
        <w:t>N</w:t>
      </w:r>
      <w:r w:rsidRPr="1DCA9674" w:rsidR="646A99A1">
        <w:rPr>
          <w:rFonts w:ascii="Arial" w:hAnsi="Arial" w:cs="Arial"/>
          <w:noProof w:val="0"/>
          <w:lang w:val="en-US"/>
        </w:rPr>
        <w:t>TSyCS – Anexo Técnico “</w:t>
      </w:r>
      <w:r w:rsidRPr="1DCA9674" w:rsidR="646A99A1">
        <w:rPr>
          <w:rFonts w:ascii="Arial" w:hAnsi="Arial" w:cs="Arial"/>
          <w:noProof w:val="0"/>
          <w:lang w:val="en-US"/>
        </w:rPr>
        <w:t>Exigencias</w:t>
      </w:r>
      <w:r w:rsidRPr="1DCA9674" w:rsidR="646A99A1">
        <w:rPr>
          <w:rFonts w:ascii="Arial" w:hAnsi="Arial" w:cs="Arial"/>
          <w:noProof w:val="0"/>
          <w:lang w:val="en-US"/>
        </w:rPr>
        <w:t xml:space="preserve"> </w:t>
      </w:r>
      <w:r w:rsidRPr="1DCA9674" w:rsidR="646A99A1">
        <w:rPr>
          <w:rFonts w:ascii="Arial" w:hAnsi="Arial" w:cs="Arial"/>
          <w:noProof w:val="0"/>
          <w:lang w:val="en-US"/>
        </w:rPr>
        <w:t>Mínimas</w:t>
      </w:r>
      <w:r w:rsidRPr="1DCA9674" w:rsidR="646A99A1">
        <w:rPr>
          <w:rFonts w:ascii="Arial" w:hAnsi="Arial" w:cs="Arial"/>
          <w:noProof w:val="0"/>
          <w:lang w:val="en-US"/>
        </w:rPr>
        <w:t xml:space="preserve"> de </w:t>
      </w:r>
      <w:r w:rsidRPr="1DCA9674" w:rsidR="646A99A1">
        <w:rPr>
          <w:rFonts w:ascii="Arial" w:hAnsi="Arial" w:cs="Arial"/>
          <w:noProof w:val="0"/>
          <w:lang w:val="en-US"/>
        </w:rPr>
        <w:t>Diseño</w:t>
      </w:r>
      <w:r w:rsidRPr="1DCA9674" w:rsidR="646A99A1">
        <w:rPr>
          <w:rFonts w:ascii="Arial" w:hAnsi="Arial" w:cs="Arial"/>
          <w:noProof w:val="0"/>
          <w:lang w:val="en-US"/>
        </w:rPr>
        <w:t xml:space="preserve"> de Instalaciones de Transmisión (2025)</w:t>
      </w:r>
    </w:p>
    <w:p w:rsidR="646A99A1" w:rsidP="1DCA9674" w:rsidRDefault="646A99A1" w14:paraId="601861A2" w14:textId="1A1F566F">
      <w:pPr>
        <w:pStyle w:val="Normal"/>
        <w:numPr>
          <w:ilvl w:val="1"/>
          <w:numId w:val="9"/>
        </w:numPr>
        <w:suppressLineNumbers w:val="0"/>
        <w:bidi w:val="0"/>
        <w:spacing w:before="0" w:beforeAutospacing="off" w:after="120" w:afterAutospacing="off" w:line="288" w:lineRule="auto"/>
        <w:ind w:left="720" w:right="0" w:hanging="360"/>
        <w:jc w:val="both"/>
        <w:rPr>
          <w:rFonts w:ascii="Arial" w:hAnsi="Arial" w:cs="Arial"/>
          <w:noProof w:val="0"/>
          <w:lang w:val="en-US"/>
        </w:rPr>
      </w:pPr>
      <w:r w:rsidRPr="1DCA9674" w:rsidR="646A99A1">
        <w:rPr>
          <w:rFonts w:ascii="Arial" w:hAnsi="Arial" w:cs="Arial"/>
          <w:noProof w:val="0"/>
          <w:lang w:val="en-US"/>
        </w:rPr>
        <w:t xml:space="preserve">Anexo Técnico, </w:t>
      </w:r>
      <w:r w:rsidRPr="1DCA9674" w:rsidR="646A99A1">
        <w:rPr>
          <w:rFonts w:ascii="Arial" w:hAnsi="Arial" w:cs="Arial"/>
          <w:noProof w:val="0"/>
          <w:lang w:val="en-US"/>
        </w:rPr>
        <w:t>Requ</w:t>
      </w:r>
      <w:r w:rsidRPr="1DCA9674" w:rsidR="646A99A1">
        <w:rPr>
          <w:rFonts w:ascii="Arial" w:hAnsi="Arial" w:cs="Arial"/>
          <w:noProof w:val="0"/>
          <w:lang w:val="en-US"/>
        </w:rPr>
        <w:t>isitos</w:t>
      </w:r>
      <w:r w:rsidRPr="1DCA9674" w:rsidR="646A99A1">
        <w:rPr>
          <w:rFonts w:ascii="Arial" w:hAnsi="Arial" w:cs="Arial"/>
          <w:noProof w:val="0"/>
          <w:lang w:val="en-US"/>
        </w:rPr>
        <w:t xml:space="preserve"> </w:t>
      </w:r>
      <w:r w:rsidRPr="1DCA9674" w:rsidR="646A99A1">
        <w:rPr>
          <w:rFonts w:ascii="Arial" w:hAnsi="Arial" w:cs="Arial"/>
          <w:noProof w:val="0"/>
          <w:lang w:val="en-US"/>
        </w:rPr>
        <w:t>Sísmicos</w:t>
      </w:r>
      <w:r w:rsidRPr="1DCA9674" w:rsidR="646A99A1">
        <w:rPr>
          <w:rFonts w:ascii="Arial" w:hAnsi="Arial" w:cs="Arial"/>
          <w:noProof w:val="0"/>
          <w:lang w:val="en-US"/>
        </w:rPr>
        <w:t xml:space="preserve"> para Instalaciones </w:t>
      </w:r>
      <w:r w:rsidRPr="1DCA9674" w:rsidR="646A99A1">
        <w:rPr>
          <w:rFonts w:ascii="Arial" w:hAnsi="Arial" w:cs="Arial"/>
          <w:noProof w:val="0"/>
          <w:lang w:val="en-US"/>
        </w:rPr>
        <w:t>Eléctricas</w:t>
      </w:r>
      <w:r w:rsidRPr="1DCA9674" w:rsidR="646A99A1">
        <w:rPr>
          <w:rFonts w:ascii="Arial" w:hAnsi="Arial" w:cs="Arial"/>
          <w:noProof w:val="0"/>
          <w:lang w:val="en-US"/>
        </w:rPr>
        <w:t xml:space="preserve"> de Alta </w:t>
      </w:r>
      <w:r w:rsidRPr="1DCA9674" w:rsidR="646A99A1">
        <w:rPr>
          <w:rFonts w:ascii="Arial" w:hAnsi="Arial" w:cs="Arial"/>
          <w:noProof w:val="0"/>
          <w:lang w:val="en-US"/>
        </w:rPr>
        <w:t>Tensión</w:t>
      </w:r>
      <w:r w:rsidRPr="1DCA9674" w:rsidR="646A99A1">
        <w:rPr>
          <w:rFonts w:ascii="Arial" w:hAnsi="Arial" w:cs="Arial"/>
          <w:noProof w:val="0"/>
          <w:lang w:val="en-US"/>
        </w:rPr>
        <w:t xml:space="preserve">, </w:t>
      </w:r>
      <w:r w:rsidRPr="1DCA9674" w:rsidR="646A99A1">
        <w:rPr>
          <w:rFonts w:ascii="Arial" w:hAnsi="Arial" w:cs="Arial"/>
          <w:noProof w:val="0"/>
          <w:lang w:val="en-US"/>
        </w:rPr>
        <w:t>aprobado</w:t>
      </w:r>
      <w:r w:rsidRPr="1DCA9674" w:rsidR="646A99A1">
        <w:rPr>
          <w:rFonts w:ascii="Arial" w:hAnsi="Arial" w:cs="Arial"/>
          <w:noProof w:val="0"/>
          <w:lang w:val="en-US"/>
        </w:rPr>
        <w:t xml:space="preserve"> </w:t>
      </w:r>
      <w:r w:rsidRPr="1DCA9674" w:rsidR="646A99A1">
        <w:rPr>
          <w:rFonts w:ascii="Arial" w:hAnsi="Arial" w:cs="Arial"/>
          <w:noProof w:val="0"/>
          <w:lang w:val="en-US"/>
        </w:rPr>
        <w:t>según</w:t>
      </w:r>
      <w:r w:rsidRPr="1DCA9674" w:rsidR="646A99A1">
        <w:rPr>
          <w:rFonts w:ascii="Arial" w:hAnsi="Arial" w:cs="Arial"/>
          <w:noProof w:val="0"/>
          <w:lang w:val="en-US"/>
        </w:rPr>
        <w:t xml:space="preserve"> </w:t>
      </w:r>
      <w:r w:rsidRPr="1DCA9674" w:rsidR="646A99A1">
        <w:rPr>
          <w:rFonts w:ascii="Arial" w:hAnsi="Arial" w:cs="Arial"/>
          <w:noProof w:val="0"/>
          <w:lang w:val="en-US"/>
        </w:rPr>
        <w:t>Resolución</w:t>
      </w:r>
      <w:r w:rsidRPr="1DCA9674" w:rsidR="646A99A1">
        <w:rPr>
          <w:rFonts w:ascii="Arial" w:hAnsi="Arial" w:cs="Arial"/>
          <w:noProof w:val="0"/>
          <w:lang w:val="en-US"/>
        </w:rPr>
        <w:t xml:space="preserve"> </w:t>
      </w:r>
      <w:r w:rsidRPr="1DCA9674" w:rsidR="646A99A1">
        <w:rPr>
          <w:rFonts w:ascii="Arial" w:hAnsi="Arial" w:cs="Arial"/>
          <w:noProof w:val="0"/>
          <w:lang w:val="en-US"/>
        </w:rPr>
        <w:t>Exenta</w:t>
      </w:r>
      <w:r w:rsidRPr="1DCA9674" w:rsidR="646A99A1">
        <w:rPr>
          <w:rFonts w:ascii="Arial" w:hAnsi="Arial" w:cs="Arial"/>
          <w:noProof w:val="0"/>
          <w:lang w:val="en-US"/>
        </w:rPr>
        <w:t xml:space="preserve"> 41 del 24 de </w:t>
      </w:r>
      <w:r w:rsidRPr="1DCA9674" w:rsidR="646A99A1">
        <w:rPr>
          <w:rFonts w:ascii="Arial" w:hAnsi="Arial" w:cs="Arial"/>
          <w:noProof w:val="0"/>
          <w:lang w:val="en-US"/>
        </w:rPr>
        <w:t>enero</w:t>
      </w:r>
      <w:r w:rsidRPr="1DCA9674" w:rsidR="646A99A1">
        <w:rPr>
          <w:rFonts w:ascii="Arial" w:hAnsi="Arial" w:cs="Arial"/>
          <w:noProof w:val="0"/>
          <w:lang w:val="en-US"/>
        </w:rPr>
        <w:t xml:space="preserve"> de 2025.</w:t>
      </w:r>
    </w:p>
    <w:p w:rsidRPr="0050365F" w:rsidR="008457AC" w:rsidP="008457AC" w:rsidRDefault="008457AC" w14:paraId="2663122D" w14:textId="77777777">
      <w:pPr>
        <w:numPr>
          <w:ilvl w:val="0"/>
          <w:numId w:val="9"/>
        </w:numPr>
        <w:rPr>
          <w:rFonts w:ascii="Arial" w:hAnsi="Arial" w:cs="Arial"/>
          <w:lang w:val="en-US"/>
        </w:rPr>
      </w:pPr>
      <w:r>
        <w:rPr>
          <w:rFonts w:ascii="Arial" w:hAnsi="Arial" w:cs="Arial"/>
          <w:lang w:val="en-US"/>
        </w:rPr>
        <w:t>PLIEGOS TECNICOS NORMATIVOS-DECRETO 109.</w:t>
      </w:r>
    </w:p>
    <w:p w:rsidRPr="00EB1351" w:rsidR="008457AC" w:rsidP="008457AC" w:rsidRDefault="008457AC" w14:paraId="473D3C55" w14:textId="77777777">
      <w:pPr>
        <w:tabs>
          <w:tab w:val="left" w:pos="2835"/>
          <w:tab w:val="left" w:pos="3119"/>
        </w:tabs>
        <w:spacing w:after="0"/>
        <w:ind w:left="720"/>
        <w:rPr>
          <w:rFonts w:ascii="Arial" w:hAnsi="Arial" w:cs="Arial"/>
          <w:lang w:val="en-US"/>
        </w:rPr>
      </w:pPr>
    </w:p>
    <w:p w:rsidRPr="00EB1351" w:rsidR="0061238E" w:rsidP="00EB1351" w:rsidRDefault="0061238E" w14:paraId="15994E77" w14:textId="77777777">
      <w:pPr>
        <w:spacing w:after="0"/>
        <w:ind w:left="360"/>
        <w:rPr>
          <w:rFonts w:ascii="Arial" w:hAnsi="Arial" w:cs="Arial"/>
          <w:lang w:val="en-US"/>
        </w:rPr>
      </w:pPr>
    </w:p>
    <w:p w:rsidRPr="00EB1351" w:rsidR="0061238E" w:rsidP="00EB1351" w:rsidRDefault="0061238E" w14:paraId="3563E7D9" w14:textId="77777777">
      <w:pPr>
        <w:pStyle w:val="Ttulo1"/>
        <w:tabs>
          <w:tab w:val="clear" w:pos="720"/>
          <w:tab w:val="num" w:pos="567"/>
        </w:tabs>
        <w:spacing w:before="240"/>
        <w:ind w:left="567" w:hanging="567"/>
        <w:rPr>
          <w:rFonts w:ascii="Arial" w:hAnsi="Arial" w:cs="Arial"/>
          <w:sz w:val="24"/>
          <w:szCs w:val="24"/>
        </w:rPr>
      </w:pPr>
      <w:bookmarkStart w:name="_Toc188873964" w:id="6"/>
      <w:r w:rsidRPr="00EB1351">
        <w:rPr>
          <w:rFonts w:ascii="Arial" w:hAnsi="Arial" w:cs="Arial"/>
          <w:sz w:val="24"/>
          <w:szCs w:val="24"/>
        </w:rPr>
        <w:t>REQUERIMIENTOS DE CALIDAD</w:t>
      </w:r>
      <w:bookmarkEnd w:id="6"/>
    </w:p>
    <w:p w:rsidR="0061238E" w:rsidP="00256F4A" w:rsidRDefault="0061238E" w14:paraId="54C247A6" w14:textId="77777777">
      <w:pPr>
        <w:tabs>
          <w:tab w:val="left" w:pos="709"/>
        </w:tabs>
        <w:rPr>
          <w:rFonts w:ascii="Arial" w:hAnsi="Arial" w:cs="Arial"/>
        </w:rPr>
      </w:pPr>
      <w:r w:rsidRPr="00256F4A">
        <w:rPr>
          <w:rFonts w:ascii="Arial" w:hAnsi="Arial" w:cs="Arial"/>
          <w:lang w:val="es-ES"/>
        </w:rPr>
        <w:t xml:space="preserve">El proveedor deberá contar </w:t>
      </w:r>
      <w:r>
        <w:rPr>
          <w:rFonts w:ascii="Arial" w:hAnsi="Arial" w:cs="Arial"/>
        </w:rPr>
        <w:t>con</w:t>
      </w:r>
      <w:r w:rsidRPr="0050365F">
        <w:rPr>
          <w:rFonts w:ascii="Arial" w:hAnsi="Arial" w:cs="Arial"/>
        </w:rPr>
        <w:t xml:space="preserve"> un sistema de Garantía de Calidad con programas y procedimientos documentados en manuales, </w:t>
      </w:r>
      <w:r>
        <w:rPr>
          <w:rFonts w:ascii="Arial" w:hAnsi="Arial" w:cs="Arial"/>
        </w:rPr>
        <w:t xml:space="preserve">en </w:t>
      </w:r>
      <w:r w:rsidRPr="0050365F">
        <w:rPr>
          <w:rFonts w:ascii="Arial" w:hAnsi="Arial" w:cs="Arial"/>
        </w:rPr>
        <w:t>cumpli</w:t>
      </w:r>
      <w:r>
        <w:rPr>
          <w:rFonts w:ascii="Arial" w:hAnsi="Arial" w:cs="Arial"/>
        </w:rPr>
        <w:t>miento de</w:t>
      </w:r>
      <w:r w:rsidRPr="0050365F">
        <w:rPr>
          <w:rFonts w:ascii="Arial" w:hAnsi="Arial" w:cs="Arial"/>
        </w:rPr>
        <w:t xml:space="preserve"> </w:t>
      </w:r>
      <w:smartTag w:uri="urn:schemas-microsoft-com:office:smarttags" w:element="PersonName">
        <w:smartTagPr>
          <w:attr w:name="ProductID" w:val="la Norma ISO"/>
        </w:smartTagPr>
        <w:r w:rsidRPr="0050365F">
          <w:rPr>
            <w:rFonts w:ascii="Arial" w:hAnsi="Arial" w:cs="Arial"/>
          </w:rPr>
          <w:t>la Norma ISO</w:t>
        </w:r>
      </w:smartTag>
      <w:r w:rsidRPr="0050365F">
        <w:rPr>
          <w:rFonts w:ascii="Arial" w:hAnsi="Arial" w:cs="Arial"/>
        </w:rPr>
        <w:t xml:space="preserve"> 9001:</w:t>
      </w:r>
      <w:r>
        <w:rPr>
          <w:rFonts w:ascii="Arial" w:hAnsi="Arial" w:cs="Arial"/>
        </w:rPr>
        <w:t xml:space="preserve"> </w:t>
      </w:r>
      <w:r w:rsidRPr="0050365F">
        <w:rPr>
          <w:rFonts w:ascii="Arial" w:hAnsi="Arial" w:cs="Arial"/>
        </w:rPr>
        <w:t>Sistemas de calidad: Modelo de garantía de calidad en diseño, producción, instalación y servicio.</w:t>
      </w:r>
    </w:p>
    <w:p w:rsidRPr="00FC1349" w:rsidR="0061238E" w:rsidP="00FC1349" w:rsidRDefault="0061238E" w14:paraId="3C4380A6" w14:textId="77777777">
      <w:pPr>
        <w:tabs>
          <w:tab w:val="left" w:pos="709"/>
        </w:tabs>
        <w:rPr>
          <w:rFonts w:ascii="Arial" w:hAnsi="Arial" w:cs="Arial"/>
          <w:lang w:val="es-ES"/>
        </w:rPr>
      </w:pPr>
      <w:bookmarkStart w:name="OLE_LINK1" w:id="7"/>
      <w:bookmarkStart w:name="OLE_LINK2" w:id="8"/>
      <w:r w:rsidRPr="00FC1349">
        <w:rPr>
          <w:rFonts w:ascii="Arial" w:hAnsi="Arial" w:cs="Arial"/>
          <w:lang w:val="es-ES"/>
        </w:rPr>
        <w:t>Además, idealmente deberá contar con la siguiente cer</w:t>
      </w:r>
      <w:r w:rsidRPr="00FC1349" w:rsidR="00FC1349">
        <w:rPr>
          <w:rFonts w:ascii="Arial" w:hAnsi="Arial" w:cs="Arial"/>
          <w:lang w:val="es-ES"/>
        </w:rPr>
        <w:t xml:space="preserve">tificación de gestión ambiental </w:t>
      </w:r>
      <w:r w:rsidRPr="00FC1349">
        <w:rPr>
          <w:rFonts w:ascii="Arial" w:hAnsi="Arial" w:cs="Arial"/>
          <w:lang w:val="es-ES"/>
        </w:rPr>
        <w:t>ISO 14001</w:t>
      </w:r>
      <w:r w:rsidR="00EB1351">
        <w:rPr>
          <w:rFonts w:ascii="Arial" w:hAnsi="Arial" w:cs="Arial"/>
          <w:lang w:val="es-ES"/>
        </w:rPr>
        <w:t>(</w:t>
      </w:r>
      <w:r w:rsidRPr="00FC1349">
        <w:rPr>
          <w:rFonts w:ascii="Arial" w:hAnsi="Arial" w:cs="Arial"/>
          <w:lang w:val="es-ES"/>
        </w:rPr>
        <w:t>Sistemas de gestión ambiental - Modelo de mejoramiento continuo y prevención de la contaminación</w:t>
      </w:r>
      <w:r w:rsidR="00EB1351">
        <w:rPr>
          <w:rFonts w:ascii="Arial" w:hAnsi="Arial" w:cs="Arial"/>
          <w:lang w:val="es-ES"/>
        </w:rPr>
        <w:t>) otorgando</w:t>
      </w:r>
      <w:r w:rsidRPr="00FC1349">
        <w:rPr>
          <w:rFonts w:ascii="Arial" w:hAnsi="Arial" w:cs="Arial"/>
          <w:lang w:val="es-ES"/>
        </w:rPr>
        <w:t xml:space="preserve"> cumplimiento de la reglamentación ambiental</w:t>
      </w:r>
      <w:r w:rsidR="00EB1351">
        <w:rPr>
          <w:rFonts w:ascii="Arial" w:hAnsi="Arial" w:cs="Arial"/>
          <w:lang w:val="es-ES"/>
        </w:rPr>
        <w:t xml:space="preserve"> vigente</w:t>
      </w:r>
      <w:r w:rsidRPr="00FC1349">
        <w:rPr>
          <w:rFonts w:ascii="Arial" w:hAnsi="Arial" w:cs="Arial"/>
          <w:lang w:val="es-ES"/>
        </w:rPr>
        <w:t>.</w:t>
      </w:r>
      <w:bookmarkEnd w:id="7"/>
      <w:bookmarkEnd w:id="8"/>
    </w:p>
    <w:p w:rsidRPr="00FC1349" w:rsidR="0061238E" w:rsidP="0050365F" w:rsidRDefault="00502B83" w14:paraId="04AB35E0" w14:textId="7349F350">
      <w:pPr>
        <w:tabs>
          <w:tab w:val="left" w:pos="709"/>
        </w:tabs>
        <w:rPr>
          <w:rFonts w:ascii="Arial" w:hAnsi="Arial" w:cs="Arial"/>
          <w:lang w:val="es-ES"/>
        </w:rPr>
      </w:pPr>
      <w:r>
        <w:rPr>
          <w:rFonts w:ascii="Arial" w:hAnsi="Arial" w:cs="Arial"/>
          <w:lang w:val="es-ES"/>
        </w:rPr>
        <w:t>El MANDANTE</w:t>
      </w:r>
      <w:r w:rsidRPr="00FC1349" w:rsidR="0061238E">
        <w:rPr>
          <w:rFonts w:ascii="Arial" w:hAnsi="Arial" w:cs="Arial"/>
          <w:lang w:val="es-ES"/>
        </w:rPr>
        <w:t xml:space="preserve"> se reserva el derecho de verificar los procedimientos y la documentación relativa a la fabricación de los Transformadores de Potencial de Alta Tensión. El fabricante estará obligado a poner a su disposición estos antecedentes.</w:t>
      </w:r>
    </w:p>
    <w:p w:rsidRPr="00EB1351" w:rsidR="0061238E" w:rsidP="00EB1351" w:rsidRDefault="0061238E" w14:paraId="373E967C" w14:textId="77777777">
      <w:pPr>
        <w:pStyle w:val="Ttulo1"/>
        <w:tabs>
          <w:tab w:val="clear" w:pos="720"/>
          <w:tab w:val="num" w:pos="567"/>
        </w:tabs>
        <w:spacing w:before="240"/>
        <w:ind w:left="567" w:hanging="567"/>
        <w:rPr>
          <w:rFonts w:ascii="Arial" w:hAnsi="Arial" w:cs="Arial"/>
          <w:sz w:val="24"/>
          <w:szCs w:val="24"/>
        </w:rPr>
      </w:pPr>
      <w:bookmarkStart w:name="_Toc241483629" w:id="9"/>
      <w:bookmarkStart w:name="_Toc188873965" w:id="10"/>
      <w:r w:rsidRPr="00EB1351">
        <w:rPr>
          <w:rFonts w:ascii="Arial" w:hAnsi="Arial" w:cs="Arial"/>
          <w:sz w:val="24"/>
          <w:szCs w:val="24"/>
        </w:rPr>
        <w:t>Aclaración Sobre Anexos</w:t>
      </w:r>
      <w:bookmarkEnd w:id="9"/>
      <w:bookmarkEnd w:id="10"/>
    </w:p>
    <w:p w:rsidRPr="00087127" w:rsidR="0061238E" w:rsidP="00D072A1" w:rsidRDefault="0061238E" w14:paraId="771FF127" w14:textId="77777777">
      <w:pPr>
        <w:tabs>
          <w:tab w:val="left" w:pos="709"/>
        </w:tabs>
        <w:rPr>
          <w:rFonts w:ascii="Arial" w:hAnsi="Arial" w:cs="Arial"/>
        </w:rPr>
      </w:pPr>
      <w:r w:rsidRPr="00087127">
        <w:rPr>
          <w:rFonts w:ascii="Arial" w:hAnsi="Arial" w:cs="Arial"/>
        </w:rPr>
        <w:t>La presente especificación técnica tiene asociada una “</w:t>
      </w:r>
      <w:r>
        <w:rPr>
          <w:rFonts w:ascii="Arial" w:hAnsi="Arial" w:cs="Arial"/>
        </w:rPr>
        <w:t>H</w:t>
      </w:r>
      <w:r w:rsidRPr="00087127">
        <w:rPr>
          <w:rFonts w:ascii="Arial" w:hAnsi="Arial" w:cs="Arial"/>
        </w:rPr>
        <w:t xml:space="preserve">oja de </w:t>
      </w:r>
      <w:r>
        <w:rPr>
          <w:rFonts w:ascii="Arial" w:hAnsi="Arial" w:cs="Arial"/>
        </w:rPr>
        <w:t>C</w:t>
      </w:r>
      <w:r w:rsidRPr="00087127">
        <w:rPr>
          <w:rFonts w:ascii="Arial" w:hAnsi="Arial" w:cs="Arial"/>
        </w:rPr>
        <w:t xml:space="preserve">aracterísticas </w:t>
      </w:r>
      <w:r>
        <w:rPr>
          <w:rFonts w:ascii="Arial" w:hAnsi="Arial" w:cs="Arial"/>
        </w:rPr>
        <w:t>T</w:t>
      </w:r>
      <w:r w:rsidRPr="00087127">
        <w:rPr>
          <w:rFonts w:ascii="Arial" w:hAnsi="Arial" w:cs="Arial"/>
        </w:rPr>
        <w:t xml:space="preserve">écnicas </w:t>
      </w:r>
      <w:r>
        <w:rPr>
          <w:rFonts w:ascii="Arial" w:hAnsi="Arial" w:cs="Arial"/>
        </w:rPr>
        <w:t>G</w:t>
      </w:r>
      <w:r w:rsidRPr="00087127">
        <w:rPr>
          <w:rFonts w:ascii="Arial" w:hAnsi="Arial" w:cs="Arial"/>
        </w:rPr>
        <w:t>aranti</w:t>
      </w:r>
      <w:r>
        <w:rPr>
          <w:rFonts w:ascii="Arial" w:hAnsi="Arial" w:cs="Arial"/>
        </w:rPr>
        <w:t>za</w:t>
      </w:r>
      <w:r w:rsidRPr="00087127">
        <w:rPr>
          <w:rFonts w:ascii="Arial" w:hAnsi="Arial" w:cs="Arial"/>
        </w:rPr>
        <w:t>das”, la cual se incluye en el Anexo A.</w:t>
      </w:r>
    </w:p>
    <w:p w:rsidRPr="0050365F" w:rsidR="0061238E" w:rsidP="0050365F" w:rsidRDefault="0061238E" w14:paraId="1F736AC4" w14:textId="77777777">
      <w:pPr>
        <w:tabs>
          <w:tab w:val="left" w:pos="709"/>
        </w:tabs>
        <w:rPr>
          <w:rFonts w:ascii="Arial" w:hAnsi="Arial" w:cs="Arial"/>
        </w:rPr>
      </w:pPr>
    </w:p>
    <w:p w:rsidRPr="00EB1351" w:rsidR="0061238E" w:rsidP="00EB1351" w:rsidRDefault="0061238E" w14:paraId="29D3B5F3" w14:textId="77777777">
      <w:pPr>
        <w:pStyle w:val="Ttulo1"/>
        <w:tabs>
          <w:tab w:val="clear" w:pos="720"/>
          <w:tab w:val="num" w:pos="567"/>
        </w:tabs>
        <w:spacing w:before="240"/>
        <w:ind w:left="567" w:hanging="567"/>
        <w:rPr>
          <w:rFonts w:ascii="Arial" w:hAnsi="Arial" w:cs="Arial"/>
          <w:sz w:val="24"/>
          <w:szCs w:val="24"/>
        </w:rPr>
      </w:pPr>
      <w:bookmarkStart w:name="_Toc188873966" w:id="11"/>
      <w:r w:rsidRPr="00EB1351">
        <w:rPr>
          <w:rFonts w:ascii="Arial" w:hAnsi="Arial" w:cs="Arial"/>
          <w:sz w:val="24"/>
          <w:szCs w:val="24"/>
        </w:rPr>
        <w:t>CONDICIONES AMBIENTALES Y CARACTERÍSTICAS DEL SISTEMA ELÉCTRICO</w:t>
      </w:r>
      <w:bookmarkEnd w:id="11"/>
    </w:p>
    <w:p w:rsidRPr="0050365F" w:rsidR="0061238E" w:rsidP="0050365F" w:rsidRDefault="0061238E" w14:paraId="39F7EF76" w14:textId="77777777">
      <w:pPr>
        <w:pStyle w:val="Ttulo2"/>
        <w:rPr>
          <w:rFonts w:ascii="Arial" w:hAnsi="Arial" w:cs="Arial"/>
        </w:rPr>
      </w:pPr>
      <w:bookmarkStart w:name="_Toc188873967" w:id="12"/>
      <w:r w:rsidRPr="0050365F">
        <w:rPr>
          <w:rFonts w:ascii="Arial" w:hAnsi="Arial" w:cs="Arial"/>
        </w:rPr>
        <w:t>CONDICIONES AMBIENTALES</w:t>
      </w:r>
      <w:bookmarkEnd w:id="12"/>
    </w:p>
    <w:p w:rsidRPr="0050365F" w:rsidR="0061238E" w:rsidP="0050365F" w:rsidRDefault="0061238E" w14:paraId="77AA66F1" w14:textId="77777777">
      <w:pPr>
        <w:tabs>
          <w:tab w:val="left" w:pos="709"/>
        </w:tabs>
        <w:rPr>
          <w:rFonts w:ascii="Arial" w:hAnsi="Arial" w:cs="Arial"/>
        </w:rPr>
      </w:pPr>
      <w:r w:rsidRPr="0050365F">
        <w:rPr>
          <w:rFonts w:ascii="Arial" w:hAnsi="Arial" w:cs="Arial"/>
        </w:rPr>
        <w:t xml:space="preserve">En general, los </w:t>
      </w:r>
      <w:r>
        <w:rPr>
          <w:rFonts w:ascii="Arial" w:hAnsi="Arial" w:cs="Arial"/>
        </w:rPr>
        <w:t>Transformadores de Potencial Inductivos</w:t>
      </w:r>
      <w:r w:rsidRPr="0050365F">
        <w:rPr>
          <w:rFonts w:ascii="Arial" w:hAnsi="Arial" w:cs="Arial"/>
        </w:rPr>
        <w:t xml:space="preserve"> de Alta Tensión deberán suministrarse para operar satisfactoriamente </w:t>
      </w:r>
      <w:r>
        <w:rPr>
          <w:rFonts w:ascii="Arial" w:hAnsi="Arial" w:cs="Arial"/>
        </w:rPr>
        <w:t xml:space="preserve">al aire libre, </w:t>
      </w:r>
      <w:r w:rsidRPr="0050365F">
        <w:rPr>
          <w:rFonts w:ascii="Arial" w:hAnsi="Arial" w:cs="Arial"/>
        </w:rPr>
        <w:t>bajo las condiciones de servicio</w:t>
      </w:r>
      <w:r>
        <w:rPr>
          <w:rFonts w:ascii="Arial" w:hAnsi="Arial" w:cs="Arial"/>
        </w:rPr>
        <w:t xml:space="preserve"> que se indican en el Anexo A.</w:t>
      </w:r>
    </w:p>
    <w:p w:rsidRPr="0050365F" w:rsidR="0061238E" w:rsidP="00B90DF8" w:rsidRDefault="0061238E" w14:paraId="5F3C2D06" w14:textId="77777777">
      <w:pPr>
        <w:tabs>
          <w:tab w:val="left" w:pos="709"/>
        </w:tabs>
        <w:rPr>
          <w:rFonts w:ascii="Arial" w:hAnsi="Arial" w:cs="Arial"/>
        </w:rPr>
      </w:pPr>
      <w:r>
        <w:rPr>
          <w:rFonts w:ascii="Arial" w:hAnsi="Arial" w:cs="Arial"/>
        </w:rPr>
        <w:t>L</w:t>
      </w:r>
      <w:r w:rsidRPr="0050365F">
        <w:rPr>
          <w:rFonts w:ascii="Arial" w:hAnsi="Arial" w:cs="Arial"/>
        </w:rPr>
        <w:t xml:space="preserve">os </w:t>
      </w:r>
      <w:r>
        <w:rPr>
          <w:rFonts w:ascii="Arial" w:hAnsi="Arial" w:cs="Arial"/>
        </w:rPr>
        <w:t>transformadores de potencial</w:t>
      </w:r>
      <w:r w:rsidRPr="0050365F">
        <w:rPr>
          <w:rFonts w:ascii="Arial" w:hAnsi="Arial" w:cs="Arial"/>
        </w:rPr>
        <w:t xml:space="preserve"> </w:t>
      </w:r>
      <w:r>
        <w:rPr>
          <w:rFonts w:ascii="Arial" w:hAnsi="Arial" w:cs="Arial"/>
        </w:rPr>
        <w:t xml:space="preserve">deberán </w:t>
      </w:r>
      <w:r w:rsidRPr="0050365F">
        <w:rPr>
          <w:rFonts w:ascii="Arial" w:hAnsi="Arial" w:cs="Arial"/>
        </w:rPr>
        <w:t xml:space="preserve">funcionar de acuerdo a las condiciones normales de servicio indicadas en la norma IEC 60694 para equipos </w:t>
      </w:r>
      <w:r>
        <w:rPr>
          <w:rFonts w:ascii="Arial" w:hAnsi="Arial" w:cs="Arial"/>
        </w:rPr>
        <w:t>a la</w:t>
      </w:r>
      <w:r w:rsidRPr="0050365F">
        <w:rPr>
          <w:rFonts w:ascii="Arial" w:hAnsi="Arial" w:cs="Arial"/>
        </w:rPr>
        <w:t xml:space="preserve"> </w:t>
      </w:r>
      <w:r>
        <w:rPr>
          <w:rFonts w:ascii="Arial" w:hAnsi="Arial" w:cs="Arial"/>
        </w:rPr>
        <w:t>intemperie.</w:t>
      </w:r>
    </w:p>
    <w:p w:rsidRPr="0050365F" w:rsidR="0061238E" w:rsidP="0050365F" w:rsidRDefault="0061238E" w14:paraId="22983A97" w14:textId="77777777">
      <w:pPr>
        <w:tabs>
          <w:tab w:val="left" w:pos="709"/>
        </w:tabs>
        <w:rPr>
          <w:rFonts w:ascii="Arial" w:hAnsi="Arial" w:cs="Arial"/>
        </w:rPr>
      </w:pPr>
      <w:r w:rsidRPr="0050365F">
        <w:rPr>
          <w:rFonts w:ascii="Arial" w:hAnsi="Arial" w:cs="Arial"/>
        </w:rPr>
        <w:t>Los equipos deben ser aptos para funcionar en ambiente salino de alta pluviometría.</w:t>
      </w:r>
    </w:p>
    <w:p w:rsidRPr="0050365F" w:rsidR="0061238E" w:rsidP="0050365F" w:rsidRDefault="0061238E" w14:paraId="450C6C8D" w14:textId="77777777">
      <w:pPr>
        <w:pStyle w:val="Ttulo2"/>
        <w:rPr>
          <w:rFonts w:ascii="Arial" w:hAnsi="Arial" w:cs="Arial"/>
        </w:rPr>
      </w:pPr>
      <w:bookmarkStart w:name="_Toc188873968" w:id="13"/>
      <w:r w:rsidRPr="0050365F">
        <w:rPr>
          <w:rFonts w:ascii="Arial" w:hAnsi="Arial" w:cs="Arial"/>
        </w:rPr>
        <w:t>CARACTERÍSTICAS GENERALES DEL SISTEMA ELÉCTRICO</w:t>
      </w:r>
      <w:bookmarkEnd w:id="13"/>
    </w:p>
    <w:p w:rsidR="0061238E" w:rsidP="0050365F" w:rsidRDefault="0061238E" w14:paraId="08AD31D2" w14:textId="1C6F706D">
      <w:pPr>
        <w:tabs>
          <w:tab w:val="left" w:pos="709"/>
        </w:tabs>
        <w:rPr>
          <w:rFonts w:ascii="Arial" w:hAnsi="Arial" w:cs="Arial"/>
        </w:rPr>
      </w:pPr>
      <w:r w:rsidRPr="0050365F">
        <w:rPr>
          <w:rFonts w:ascii="Arial" w:hAnsi="Arial" w:cs="Arial"/>
        </w:rPr>
        <w:t xml:space="preserve">En </w:t>
      </w:r>
      <w:r>
        <w:rPr>
          <w:rFonts w:ascii="Arial" w:hAnsi="Arial" w:cs="Arial"/>
        </w:rPr>
        <w:t>el Anexo A</w:t>
      </w:r>
      <w:r w:rsidRPr="0050365F">
        <w:rPr>
          <w:rFonts w:ascii="Arial" w:hAnsi="Arial" w:cs="Arial"/>
        </w:rPr>
        <w:t xml:space="preserve"> se indican las características generales de los sistemas eléctricos de alta tensión y servicios auxiliares</w:t>
      </w:r>
      <w:r w:rsidR="00502B83">
        <w:rPr>
          <w:rFonts w:ascii="Arial" w:hAnsi="Arial" w:cs="Arial"/>
        </w:rPr>
        <w:t>.</w:t>
      </w:r>
    </w:p>
    <w:p w:rsidRPr="00EB1351" w:rsidR="0061238E" w:rsidP="00EB1351" w:rsidRDefault="0061238E" w14:paraId="775CFB89" w14:textId="77777777">
      <w:pPr>
        <w:pStyle w:val="Ttulo1"/>
        <w:tabs>
          <w:tab w:val="clear" w:pos="720"/>
          <w:tab w:val="num" w:pos="567"/>
        </w:tabs>
        <w:spacing w:before="240"/>
        <w:ind w:left="567" w:hanging="567"/>
        <w:rPr>
          <w:rFonts w:ascii="Arial" w:hAnsi="Arial" w:cs="Arial"/>
          <w:sz w:val="24"/>
          <w:szCs w:val="24"/>
        </w:rPr>
      </w:pPr>
      <w:bookmarkStart w:name="_Toc189385708" w:id="14"/>
      <w:bookmarkStart w:name="_Toc189645304" w:id="15"/>
      <w:bookmarkStart w:name="_Toc192558285" w:id="16"/>
      <w:bookmarkStart w:name="_Toc198441620" w:id="17"/>
      <w:bookmarkStart w:name="_Toc188873969" w:id="18"/>
      <w:r w:rsidRPr="00EB1351">
        <w:rPr>
          <w:rFonts w:ascii="Arial" w:hAnsi="Arial" w:cs="Arial"/>
          <w:sz w:val="24"/>
          <w:szCs w:val="24"/>
        </w:rPr>
        <w:t xml:space="preserve">Características generales de los </w:t>
      </w:r>
      <w:r w:rsidRPr="00EB1351" w:rsidR="00EB1351">
        <w:rPr>
          <w:rFonts w:ascii="Arial" w:hAnsi="Arial" w:cs="Arial"/>
          <w:sz w:val="24"/>
          <w:szCs w:val="24"/>
        </w:rPr>
        <w:t>T</w:t>
      </w:r>
      <w:r w:rsidRPr="00EB1351">
        <w:rPr>
          <w:rFonts w:ascii="Arial" w:hAnsi="Arial" w:cs="Arial"/>
          <w:sz w:val="24"/>
          <w:szCs w:val="24"/>
        </w:rPr>
        <w:t xml:space="preserve">ransformadores de </w:t>
      </w:r>
      <w:bookmarkEnd w:id="14"/>
      <w:bookmarkEnd w:id="15"/>
      <w:r w:rsidRPr="00EB1351">
        <w:rPr>
          <w:rFonts w:ascii="Arial" w:hAnsi="Arial" w:cs="Arial"/>
          <w:sz w:val="24"/>
          <w:szCs w:val="24"/>
        </w:rPr>
        <w:t>potencial</w:t>
      </w:r>
      <w:bookmarkEnd w:id="16"/>
      <w:bookmarkEnd w:id="17"/>
      <w:bookmarkEnd w:id="18"/>
    </w:p>
    <w:p w:rsidRPr="00FC1349" w:rsidR="0061238E" w:rsidP="005E20E0" w:rsidRDefault="0061238E" w14:paraId="452AA417" w14:textId="77777777">
      <w:pPr>
        <w:pStyle w:val="Ttulo2"/>
        <w:rPr>
          <w:rFonts w:ascii="Arial" w:hAnsi="Arial" w:cs="Arial"/>
        </w:rPr>
      </w:pPr>
      <w:bookmarkStart w:name="_Toc188873970" w:id="19"/>
      <w:r w:rsidRPr="00FC1349">
        <w:rPr>
          <w:rFonts w:ascii="Arial" w:hAnsi="Arial" w:cs="Arial"/>
        </w:rPr>
        <w:t>CARACTERÍSTICAS CONSTRUCTIVAS</w:t>
      </w:r>
      <w:bookmarkEnd w:id="19"/>
    </w:p>
    <w:p w:rsidRPr="00E4572D" w:rsidR="0061238E" w:rsidP="00E4572D" w:rsidRDefault="0061238E" w14:paraId="0FE5E0CC" w14:textId="1CFC3FD3">
      <w:pPr>
        <w:tabs>
          <w:tab w:val="left" w:pos="709"/>
        </w:tabs>
        <w:rPr>
          <w:rFonts w:ascii="Arial" w:hAnsi="Arial" w:cs="Arial"/>
        </w:rPr>
      </w:pPr>
      <w:r w:rsidRPr="00E4572D">
        <w:rPr>
          <w:rFonts w:ascii="Arial" w:hAnsi="Arial" w:cs="Arial"/>
        </w:rPr>
        <w:t xml:space="preserve">Los Transformadores de </w:t>
      </w:r>
      <w:r>
        <w:rPr>
          <w:rFonts w:ascii="Arial" w:hAnsi="Arial" w:cs="Arial"/>
        </w:rPr>
        <w:t>Potencial</w:t>
      </w:r>
      <w:r w:rsidRPr="00E4572D">
        <w:rPr>
          <w:rFonts w:ascii="Arial" w:hAnsi="Arial" w:cs="Arial"/>
        </w:rPr>
        <w:t xml:space="preserve"> serán preferentemente aislados en aceite. Otros tipos de aislación serán sometidos a la aprobación </w:t>
      </w:r>
      <w:r>
        <w:rPr>
          <w:rFonts w:ascii="Arial" w:hAnsi="Arial" w:cs="Arial"/>
        </w:rPr>
        <w:t>de</w:t>
      </w:r>
      <w:r w:rsidR="00502B83">
        <w:rPr>
          <w:rFonts w:ascii="Arial" w:hAnsi="Arial" w:cs="Arial"/>
        </w:rPr>
        <w:t>l MANDANTE.</w:t>
      </w:r>
    </w:p>
    <w:p w:rsidRPr="00E4572D" w:rsidR="0061238E" w:rsidP="00E4572D" w:rsidRDefault="0061238E" w14:paraId="00EDAECE" w14:textId="77777777">
      <w:pPr>
        <w:tabs>
          <w:tab w:val="left" w:pos="709"/>
        </w:tabs>
        <w:rPr>
          <w:rFonts w:ascii="Arial" w:hAnsi="Arial" w:cs="Arial"/>
        </w:rPr>
      </w:pPr>
      <w:r w:rsidRPr="00E4572D">
        <w:rPr>
          <w:rFonts w:ascii="Arial" w:hAnsi="Arial" w:cs="Arial"/>
        </w:rPr>
        <w:t>En el caso de aislación en aceite, estos equipos deberán estar provistos de una cámara de expansión del aceite con fuelles metálicos, a fin de absorber contracciones y expansiones térmicas del aceite.</w:t>
      </w:r>
    </w:p>
    <w:p w:rsidRPr="00E4572D" w:rsidR="0061238E" w:rsidP="00E4572D" w:rsidRDefault="0061238E" w14:paraId="3957CD42" w14:textId="77777777">
      <w:pPr>
        <w:tabs>
          <w:tab w:val="left" w:pos="709"/>
        </w:tabs>
        <w:rPr>
          <w:rFonts w:ascii="Arial" w:hAnsi="Arial" w:cs="Arial"/>
        </w:rPr>
      </w:pPr>
      <w:r w:rsidRPr="00E4572D">
        <w:rPr>
          <w:rFonts w:ascii="Arial" w:hAnsi="Arial" w:cs="Arial"/>
        </w:rPr>
        <w:t xml:space="preserve">La parte activa de los Transformadores de </w:t>
      </w:r>
      <w:r>
        <w:rPr>
          <w:rFonts w:ascii="Arial" w:hAnsi="Arial" w:cs="Arial"/>
        </w:rPr>
        <w:t>Potencial</w:t>
      </w:r>
      <w:r w:rsidRPr="00E4572D">
        <w:rPr>
          <w:rFonts w:ascii="Arial" w:hAnsi="Arial" w:cs="Arial"/>
        </w:rPr>
        <w:t xml:space="preserve"> deberá estar ubicada en los cuerpos metálicos (superior o inferior, según corresponda), no aceptándose diseños con la parte activa ubicada dentro de la porcelana.</w:t>
      </w:r>
    </w:p>
    <w:p w:rsidRPr="00E4572D" w:rsidR="0061238E" w:rsidP="00E4572D" w:rsidRDefault="0061238E" w14:paraId="786A2E32" w14:textId="77777777">
      <w:pPr>
        <w:tabs>
          <w:tab w:val="left" w:pos="709"/>
        </w:tabs>
        <w:rPr>
          <w:rFonts w:ascii="Arial" w:hAnsi="Arial" w:cs="Arial"/>
        </w:rPr>
      </w:pPr>
      <w:r>
        <w:rPr>
          <w:rFonts w:ascii="Arial" w:hAnsi="Arial" w:cs="Arial"/>
        </w:rPr>
        <w:t>L</w:t>
      </w:r>
      <w:r w:rsidRPr="00E4572D">
        <w:rPr>
          <w:rFonts w:ascii="Arial" w:hAnsi="Arial" w:cs="Arial"/>
        </w:rPr>
        <w:t xml:space="preserve">as superficies metálicas no energizadas de los Transformadores de </w:t>
      </w:r>
      <w:r>
        <w:rPr>
          <w:rFonts w:ascii="Arial" w:hAnsi="Arial" w:cs="Arial"/>
        </w:rPr>
        <w:t>Potencial</w:t>
      </w:r>
      <w:r w:rsidRPr="00E4572D">
        <w:rPr>
          <w:rFonts w:ascii="Arial" w:hAnsi="Arial" w:cs="Arial"/>
        </w:rPr>
        <w:t xml:space="preserve"> deberán ser de acero, galvanizado en caliente.</w:t>
      </w:r>
    </w:p>
    <w:p w:rsidRPr="00E4572D" w:rsidR="0061238E" w:rsidP="00E4572D" w:rsidRDefault="0061238E" w14:paraId="1C7B3BF0" w14:textId="77777777">
      <w:pPr>
        <w:tabs>
          <w:tab w:val="left" w:pos="709"/>
        </w:tabs>
        <w:rPr>
          <w:rFonts w:ascii="Arial" w:hAnsi="Arial" w:cs="Arial"/>
        </w:rPr>
      </w:pPr>
      <w:r w:rsidRPr="00E4572D">
        <w:rPr>
          <w:rFonts w:ascii="Arial" w:hAnsi="Arial" w:cs="Arial"/>
        </w:rPr>
        <w:t>Los secundarios deberán ser aislados para una prueba de tensión aplicada de 2,5</w:t>
      </w:r>
      <w:r>
        <w:rPr>
          <w:rFonts w:ascii="Arial" w:hAnsi="Arial" w:cs="Arial"/>
        </w:rPr>
        <w:t> </w:t>
      </w:r>
      <w:proofErr w:type="spellStart"/>
      <w:r w:rsidRPr="00E4572D">
        <w:rPr>
          <w:rFonts w:ascii="Arial" w:hAnsi="Arial" w:cs="Arial"/>
        </w:rPr>
        <w:t>kVef</w:t>
      </w:r>
      <w:proofErr w:type="spellEnd"/>
      <w:r w:rsidRPr="00E4572D">
        <w:rPr>
          <w:rFonts w:ascii="Arial" w:hAnsi="Arial" w:cs="Arial"/>
        </w:rPr>
        <w:t xml:space="preserve">. </w:t>
      </w:r>
      <w:r>
        <w:rPr>
          <w:rFonts w:ascii="Arial" w:hAnsi="Arial" w:cs="Arial"/>
        </w:rPr>
        <w:t>d</w:t>
      </w:r>
      <w:r w:rsidRPr="00E4572D">
        <w:rPr>
          <w:rFonts w:ascii="Arial" w:hAnsi="Arial" w:cs="Arial"/>
        </w:rPr>
        <w:t>urante un minuto.</w:t>
      </w:r>
    </w:p>
    <w:p w:rsidRPr="00E4572D" w:rsidR="0061238E" w:rsidP="00E4572D" w:rsidRDefault="0061238E" w14:paraId="3EB71EC2" w14:textId="77777777">
      <w:pPr>
        <w:tabs>
          <w:tab w:val="left" w:pos="709"/>
        </w:tabs>
        <w:rPr>
          <w:rFonts w:ascii="Arial" w:hAnsi="Arial" w:cs="Arial"/>
        </w:rPr>
      </w:pPr>
      <w:r w:rsidRPr="00E4572D">
        <w:rPr>
          <w:rFonts w:ascii="Arial" w:hAnsi="Arial" w:cs="Arial"/>
        </w:rPr>
        <w:t>Todos los materiales usados en el transformador deberán ser insolubles en aceite caliente de transformador.</w:t>
      </w:r>
    </w:p>
    <w:p w:rsidRPr="00E4572D" w:rsidR="0061238E" w:rsidP="00E4572D" w:rsidRDefault="0061238E" w14:paraId="1223D7A3" w14:textId="77777777">
      <w:pPr>
        <w:tabs>
          <w:tab w:val="left" w:pos="709"/>
        </w:tabs>
        <w:rPr>
          <w:rFonts w:ascii="Arial" w:hAnsi="Arial" w:cs="Arial"/>
        </w:rPr>
      </w:pPr>
      <w:r w:rsidRPr="00E4572D">
        <w:rPr>
          <w:rFonts w:ascii="Arial" w:hAnsi="Arial" w:cs="Arial"/>
        </w:rPr>
        <w:t xml:space="preserve">Todas las empaquetaduras deberán ser hechas de material resistente al aceite caliente, a influencias atmosféricas y a cualquier compresión permanente de los pernos de los </w:t>
      </w:r>
      <w:proofErr w:type="spellStart"/>
      <w:r w:rsidRPr="00E4572D">
        <w:rPr>
          <w:rFonts w:ascii="Arial" w:hAnsi="Arial" w:cs="Arial"/>
        </w:rPr>
        <w:t>flanges</w:t>
      </w:r>
      <w:proofErr w:type="spellEnd"/>
      <w:r w:rsidRPr="00E4572D">
        <w:rPr>
          <w:rFonts w:ascii="Arial" w:hAnsi="Arial" w:cs="Arial"/>
        </w:rPr>
        <w:t xml:space="preserve">. Ellas </w:t>
      </w:r>
      <w:r>
        <w:rPr>
          <w:rFonts w:ascii="Arial" w:hAnsi="Arial" w:cs="Arial"/>
        </w:rPr>
        <w:t>impedirán</w:t>
      </w:r>
      <w:r w:rsidRPr="00E4572D">
        <w:rPr>
          <w:rFonts w:ascii="Arial" w:hAnsi="Arial" w:cs="Arial"/>
        </w:rPr>
        <w:t xml:space="preserve"> cualquier filtración de aceite caliente, después de muchos años de servicio continuo.</w:t>
      </w:r>
    </w:p>
    <w:p w:rsidRPr="00E4572D" w:rsidR="0061238E" w:rsidP="00E4572D" w:rsidRDefault="0061238E" w14:paraId="041455EB" w14:textId="77777777">
      <w:pPr>
        <w:tabs>
          <w:tab w:val="left" w:pos="709"/>
        </w:tabs>
        <w:rPr>
          <w:rFonts w:ascii="Arial" w:hAnsi="Arial" w:cs="Arial"/>
        </w:rPr>
      </w:pPr>
      <w:r w:rsidRPr="00E4572D">
        <w:rPr>
          <w:rFonts w:ascii="Arial" w:hAnsi="Arial" w:cs="Arial"/>
        </w:rPr>
        <w:t xml:space="preserve">Los </w:t>
      </w:r>
      <w:r>
        <w:rPr>
          <w:rFonts w:ascii="Arial" w:hAnsi="Arial" w:cs="Arial"/>
        </w:rPr>
        <w:t>Transformadores de potencial</w:t>
      </w:r>
      <w:r w:rsidRPr="00E4572D">
        <w:rPr>
          <w:rFonts w:ascii="Arial" w:hAnsi="Arial" w:cs="Arial"/>
        </w:rPr>
        <w:t xml:space="preserve"> deberán ser capaces de soportar</w:t>
      </w:r>
      <w:r>
        <w:rPr>
          <w:rFonts w:ascii="Arial" w:hAnsi="Arial" w:cs="Arial"/>
        </w:rPr>
        <w:t>,</w:t>
      </w:r>
      <w:r w:rsidRPr="00E4572D">
        <w:rPr>
          <w:rFonts w:ascii="Arial" w:hAnsi="Arial" w:cs="Arial"/>
        </w:rPr>
        <w:t xml:space="preserve"> sin ningún daño, los esfuerzos mecánicos y térmicos impuestos por la corriente de cortocircuito especificada, durante un segundo, en terminales secundarios y terciarios, con tensión nominal mantenida en terminales primarios.</w:t>
      </w:r>
    </w:p>
    <w:p w:rsidR="0061238E" w:rsidP="00E4572D" w:rsidRDefault="0061238E" w14:paraId="1B30D9B6" w14:textId="77777777">
      <w:pPr>
        <w:tabs>
          <w:tab w:val="left" w:pos="709"/>
        </w:tabs>
        <w:rPr>
          <w:rFonts w:ascii="Arial" w:hAnsi="Arial" w:cs="Arial"/>
        </w:rPr>
      </w:pPr>
      <w:r w:rsidRPr="00E4572D">
        <w:rPr>
          <w:rFonts w:ascii="Arial" w:hAnsi="Arial" w:cs="Arial"/>
        </w:rPr>
        <w:t>El transformador deberá ser diseñado para ser sometido a un programa de mantenimiento que incluye lavado energizado con chorro de agua</w:t>
      </w:r>
      <w:r>
        <w:rPr>
          <w:rFonts w:ascii="Arial" w:hAnsi="Arial" w:cs="Arial"/>
        </w:rPr>
        <w:t xml:space="preserve"> de </w:t>
      </w:r>
      <w:r>
        <w:t xml:space="preserve">70 </w:t>
      </w:r>
      <w:proofErr w:type="spellStart"/>
      <w:r>
        <w:t>daN</w:t>
      </w:r>
      <w:proofErr w:type="spellEnd"/>
      <w:r>
        <w:t>/cm</w:t>
      </w:r>
      <w:r w:rsidRPr="006E5BAC">
        <w:rPr>
          <w:vertAlign w:val="superscript"/>
        </w:rPr>
        <w:t>2</w:t>
      </w:r>
      <w:r>
        <w:t>.</w:t>
      </w:r>
    </w:p>
    <w:p w:rsidRPr="00E4572D" w:rsidR="0061238E" w:rsidP="00E4572D" w:rsidRDefault="0061238E" w14:paraId="3C1CDD94" w14:textId="77777777">
      <w:pPr>
        <w:tabs>
          <w:tab w:val="left" w:pos="709"/>
        </w:tabs>
        <w:rPr>
          <w:rFonts w:ascii="Arial" w:hAnsi="Arial" w:cs="Arial"/>
        </w:rPr>
      </w:pPr>
      <w:r w:rsidRPr="00E4572D">
        <w:rPr>
          <w:rFonts w:ascii="Arial" w:hAnsi="Arial" w:cs="Arial"/>
        </w:rPr>
        <w:t xml:space="preserve">Los transformadores de </w:t>
      </w:r>
      <w:r>
        <w:rPr>
          <w:rFonts w:ascii="Arial" w:hAnsi="Arial" w:cs="Arial"/>
        </w:rPr>
        <w:t>potencial</w:t>
      </w:r>
      <w:r w:rsidRPr="00E4572D">
        <w:rPr>
          <w:rFonts w:ascii="Arial" w:hAnsi="Arial" w:cs="Arial"/>
        </w:rPr>
        <w:t xml:space="preserve"> deberán ser secados, impregnados y llenados con aceite seco, previamente desgasificado bajo alto vacío, con el fin de obtener un aislamiento impregnado completamente seco que asegure una larga vida útil.</w:t>
      </w:r>
    </w:p>
    <w:p w:rsidR="0061238E" w:rsidP="00E4572D" w:rsidRDefault="0061238E" w14:paraId="3A6D5507" w14:textId="77777777">
      <w:pPr>
        <w:tabs>
          <w:tab w:val="left" w:pos="709"/>
        </w:tabs>
        <w:rPr>
          <w:rFonts w:ascii="Arial" w:hAnsi="Arial" w:cs="Arial"/>
        </w:rPr>
      </w:pPr>
      <w:r w:rsidRPr="00E4572D">
        <w:rPr>
          <w:rFonts w:ascii="Arial" w:hAnsi="Arial" w:cs="Arial"/>
        </w:rPr>
        <w:t xml:space="preserve">Los terminales neutros primarios deberán ser sacados a través de sus propios aisladores, los que deberán ser fácilmente accesibles y deberán ser conectados al neutro común del transformador a través de una unión </w:t>
      </w:r>
      <w:proofErr w:type="spellStart"/>
      <w:r w:rsidRPr="00E4572D">
        <w:rPr>
          <w:rFonts w:ascii="Arial" w:hAnsi="Arial" w:cs="Arial"/>
        </w:rPr>
        <w:t>desconectable</w:t>
      </w:r>
      <w:proofErr w:type="spellEnd"/>
      <w:r w:rsidRPr="00E4572D">
        <w:rPr>
          <w:rFonts w:ascii="Arial" w:hAnsi="Arial" w:cs="Arial"/>
        </w:rPr>
        <w:t xml:space="preserve"> fácilmente retirable</w:t>
      </w:r>
      <w:r>
        <w:rPr>
          <w:rFonts w:ascii="Arial" w:hAnsi="Arial" w:cs="Arial"/>
        </w:rPr>
        <w:t>,</w:t>
      </w:r>
      <w:r w:rsidRPr="00E4572D">
        <w:rPr>
          <w:rFonts w:ascii="Arial" w:hAnsi="Arial" w:cs="Arial"/>
        </w:rPr>
        <w:t xml:space="preserve"> con el propósito de probar el enrollado primario independientemente de cualquier otra parte del transformador. Este aislador deberá soportar una prueba de tensión de baja frecuencia de 10 </w:t>
      </w:r>
      <w:proofErr w:type="spellStart"/>
      <w:r w:rsidRPr="00E4572D">
        <w:rPr>
          <w:rFonts w:ascii="Arial" w:hAnsi="Arial" w:cs="Arial"/>
        </w:rPr>
        <w:t>kVef</w:t>
      </w:r>
      <w:proofErr w:type="spellEnd"/>
      <w:r w:rsidRPr="00E4572D">
        <w:rPr>
          <w:rFonts w:ascii="Arial" w:hAnsi="Arial" w:cs="Arial"/>
        </w:rPr>
        <w:t xml:space="preserve"> por un (1) minuto para el terminal neutro del primario.</w:t>
      </w:r>
    </w:p>
    <w:p w:rsidR="0061238E" w:rsidP="00AB528F" w:rsidRDefault="0061238E" w14:paraId="0F63B45A" w14:textId="77777777">
      <w:pPr>
        <w:pStyle w:val="Ttulo2"/>
        <w:rPr>
          <w:rFonts w:ascii="Arial" w:hAnsi="Arial" w:cs="Arial"/>
        </w:rPr>
      </w:pPr>
      <w:bookmarkStart w:name="_Toc188873971" w:id="20"/>
      <w:r>
        <w:rPr>
          <w:rFonts w:ascii="Arial" w:hAnsi="Arial" w:cs="Arial"/>
        </w:rPr>
        <w:t>Elevación de Temperatura</w:t>
      </w:r>
      <w:bookmarkEnd w:id="20"/>
    </w:p>
    <w:p w:rsidRPr="00256ECE" w:rsidR="0061238E" w:rsidP="005C6C5D" w:rsidRDefault="0061238E" w14:paraId="7F0AAD1E" w14:textId="77777777">
      <w:pPr>
        <w:tabs>
          <w:tab w:val="left" w:pos="709"/>
        </w:tabs>
        <w:rPr>
          <w:rFonts w:ascii="Arial" w:hAnsi="Arial" w:cs="Arial"/>
        </w:rPr>
      </w:pPr>
      <w:r w:rsidRPr="00256ECE">
        <w:rPr>
          <w:rFonts w:ascii="Arial" w:hAnsi="Arial" w:cs="Arial"/>
        </w:rPr>
        <w:t>Bajo las condiciones ambientales especif</w:t>
      </w:r>
      <w:r>
        <w:rPr>
          <w:rFonts w:ascii="Arial" w:hAnsi="Arial" w:cs="Arial"/>
        </w:rPr>
        <w:t>icadas, las siguientes elevacio</w:t>
      </w:r>
      <w:r w:rsidRPr="00256ECE">
        <w:rPr>
          <w:rFonts w:ascii="Arial" w:hAnsi="Arial" w:cs="Arial"/>
        </w:rPr>
        <w:t>nes de temperatura no deberán exceder</w:t>
      </w:r>
      <w:r>
        <w:rPr>
          <w:rFonts w:ascii="Arial" w:hAnsi="Arial" w:cs="Arial"/>
        </w:rPr>
        <w:t>se al trabajar en régimen perma</w:t>
      </w:r>
      <w:r w:rsidRPr="00256ECE">
        <w:rPr>
          <w:rFonts w:ascii="Arial" w:hAnsi="Arial" w:cs="Arial"/>
        </w:rPr>
        <w:t>nente con cargas nominales:</w:t>
      </w:r>
    </w:p>
    <w:p w:rsidRPr="00256ECE" w:rsidR="0061238E" w:rsidP="00FC1349" w:rsidRDefault="0061238E" w14:paraId="57A06297" w14:textId="77777777">
      <w:pPr>
        <w:numPr>
          <w:ilvl w:val="0"/>
          <w:numId w:val="25"/>
        </w:numPr>
        <w:tabs>
          <w:tab w:val="clear" w:pos="2342"/>
          <w:tab w:val="num" w:pos="567"/>
        </w:tabs>
        <w:ind w:left="567"/>
        <w:rPr>
          <w:rFonts w:ascii="Arial" w:hAnsi="Arial" w:cs="Arial"/>
        </w:rPr>
      </w:pPr>
      <w:r w:rsidRPr="00256ECE">
        <w:rPr>
          <w:rFonts w:ascii="Arial" w:hAnsi="Arial" w:cs="Arial"/>
        </w:rPr>
        <w:t>Elevación</w:t>
      </w:r>
      <w:r>
        <w:rPr>
          <w:rFonts w:ascii="Arial" w:hAnsi="Arial" w:cs="Arial"/>
        </w:rPr>
        <w:t xml:space="preserve"> de temperatura en cualquier en</w:t>
      </w:r>
      <w:r w:rsidRPr="00256ECE">
        <w:rPr>
          <w:rFonts w:ascii="Arial" w:hAnsi="Arial" w:cs="Arial"/>
        </w:rPr>
        <w:t>rollado, medido por resistencia:</w:t>
      </w:r>
      <w:r w:rsidRPr="00256ECE">
        <w:rPr>
          <w:rFonts w:ascii="Arial" w:hAnsi="Arial" w:cs="Arial"/>
        </w:rPr>
        <w:tab/>
      </w:r>
      <w:r w:rsidRPr="00256ECE">
        <w:rPr>
          <w:rFonts w:ascii="Arial" w:hAnsi="Arial" w:cs="Arial"/>
        </w:rPr>
        <w:t>55</w:t>
      </w:r>
      <w:r w:rsidR="00EB1351">
        <w:rPr>
          <w:rFonts w:ascii="Arial" w:hAnsi="Arial" w:cs="Arial"/>
        </w:rPr>
        <w:t>º</w:t>
      </w:r>
      <w:r w:rsidRPr="00256ECE">
        <w:rPr>
          <w:rFonts w:ascii="Arial" w:hAnsi="Arial" w:cs="Arial"/>
        </w:rPr>
        <w:t xml:space="preserve"> K</w:t>
      </w:r>
      <w:r w:rsidR="00EB1351">
        <w:rPr>
          <w:rFonts w:ascii="Arial" w:hAnsi="Arial" w:cs="Arial"/>
        </w:rPr>
        <w:t>.</w:t>
      </w:r>
    </w:p>
    <w:p w:rsidRPr="00256ECE" w:rsidR="0061238E" w:rsidP="00FC1349" w:rsidRDefault="0061238E" w14:paraId="3EF31D16" w14:textId="77777777">
      <w:pPr>
        <w:numPr>
          <w:ilvl w:val="0"/>
          <w:numId w:val="25"/>
        </w:numPr>
        <w:tabs>
          <w:tab w:val="clear" w:pos="2342"/>
          <w:tab w:val="num" w:pos="567"/>
        </w:tabs>
        <w:ind w:left="567"/>
        <w:rPr>
          <w:rFonts w:ascii="Arial" w:hAnsi="Arial" w:cs="Arial"/>
        </w:rPr>
      </w:pPr>
      <w:r w:rsidRPr="00256ECE">
        <w:rPr>
          <w:rFonts w:ascii="Arial" w:hAnsi="Arial" w:cs="Arial"/>
        </w:rPr>
        <w:t xml:space="preserve">Elevación de temperatura del punto más </w:t>
      </w:r>
      <w:r>
        <w:rPr>
          <w:rFonts w:ascii="Arial" w:hAnsi="Arial" w:cs="Arial"/>
        </w:rPr>
        <w:t>caliente en cualquier enrollado</w:t>
      </w:r>
      <w:r w:rsidRPr="00256ECE">
        <w:rPr>
          <w:rFonts w:ascii="Arial" w:hAnsi="Arial" w:cs="Arial"/>
        </w:rPr>
        <w:t>:</w:t>
      </w:r>
      <w:r w:rsidRPr="00256ECE">
        <w:rPr>
          <w:rFonts w:ascii="Arial" w:hAnsi="Arial" w:cs="Arial"/>
        </w:rPr>
        <w:tab/>
      </w:r>
      <w:r w:rsidRPr="00256ECE">
        <w:rPr>
          <w:rFonts w:ascii="Arial" w:hAnsi="Arial" w:cs="Arial"/>
        </w:rPr>
        <w:t>65</w:t>
      </w:r>
      <w:r w:rsidR="00EB1351">
        <w:rPr>
          <w:rFonts w:ascii="Arial" w:hAnsi="Arial" w:cs="Arial"/>
        </w:rPr>
        <w:t>º</w:t>
      </w:r>
      <w:r w:rsidRPr="00256ECE">
        <w:rPr>
          <w:rFonts w:ascii="Arial" w:hAnsi="Arial" w:cs="Arial"/>
        </w:rPr>
        <w:t xml:space="preserve"> K</w:t>
      </w:r>
      <w:r w:rsidR="00EB1351">
        <w:rPr>
          <w:rFonts w:ascii="Arial" w:hAnsi="Arial" w:cs="Arial"/>
        </w:rPr>
        <w:t>.</w:t>
      </w:r>
    </w:p>
    <w:p w:rsidRPr="00256ECE" w:rsidR="0061238E" w:rsidP="00FC1349" w:rsidRDefault="0061238E" w14:paraId="0FAFB3DB" w14:textId="77777777">
      <w:pPr>
        <w:numPr>
          <w:ilvl w:val="0"/>
          <w:numId w:val="25"/>
        </w:numPr>
        <w:tabs>
          <w:tab w:val="clear" w:pos="2342"/>
          <w:tab w:val="num" w:pos="567"/>
          <w:tab w:val="num" w:pos="993"/>
        </w:tabs>
        <w:ind w:left="567"/>
        <w:rPr>
          <w:rFonts w:ascii="Arial" w:hAnsi="Arial" w:cs="Arial"/>
        </w:rPr>
      </w:pPr>
      <w:r w:rsidRPr="00256ECE">
        <w:rPr>
          <w:rFonts w:ascii="Arial" w:hAnsi="Arial" w:cs="Arial"/>
        </w:rPr>
        <w:t>Elevación de temperatura del aceite en la p</w:t>
      </w:r>
      <w:r>
        <w:rPr>
          <w:rFonts w:ascii="Arial" w:hAnsi="Arial" w:cs="Arial"/>
        </w:rPr>
        <w:t xml:space="preserve">arte superior del transformador: </w:t>
      </w:r>
      <w:r w:rsidRPr="00256ECE">
        <w:rPr>
          <w:rFonts w:ascii="Arial" w:hAnsi="Arial" w:cs="Arial"/>
        </w:rPr>
        <w:t>55</w:t>
      </w:r>
      <w:r w:rsidR="00EB1351">
        <w:rPr>
          <w:rFonts w:ascii="Arial" w:hAnsi="Arial" w:cs="Arial"/>
        </w:rPr>
        <w:t>º</w:t>
      </w:r>
      <w:r w:rsidRPr="00256ECE">
        <w:rPr>
          <w:rFonts w:ascii="Arial" w:hAnsi="Arial" w:cs="Arial"/>
        </w:rPr>
        <w:t xml:space="preserve"> K</w:t>
      </w:r>
      <w:r w:rsidR="00EB1351">
        <w:rPr>
          <w:rFonts w:ascii="Arial" w:hAnsi="Arial" w:cs="Arial"/>
        </w:rPr>
        <w:t>.</w:t>
      </w:r>
    </w:p>
    <w:p w:rsidRPr="00E4572D" w:rsidR="0061238E" w:rsidP="00AB528F" w:rsidRDefault="0061238E" w14:paraId="62938A62" w14:textId="77777777">
      <w:pPr>
        <w:tabs>
          <w:tab w:val="left" w:pos="709"/>
        </w:tabs>
        <w:rPr>
          <w:rFonts w:ascii="Arial" w:hAnsi="Arial" w:cs="Arial"/>
        </w:rPr>
      </w:pPr>
      <w:r>
        <w:rPr>
          <w:rFonts w:ascii="Arial" w:hAnsi="Arial" w:cs="Arial"/>
        </w:rPr>
        <w:t>Estas</w:t>
      </w:r>
      <w:r w:rsidRPr="00E4572D">
        <w:rPr>
          <w:rFonts w:ascii="Arial" w:hAnsi="Arial" w:cs="Arial"/>
        </w:rPr>
        <w:t xml:space="preserve"> elevaciones de temperatura especificadas en la norma IEC </w:t>
      </w:r>
      <w:r w:rsidR="00FB7E7E">
        <w:rPr>
          <w:rFonts w:ascii="Arial" w:hAnsi="Arial" w:cs="Arial"/>
        </w:rPr>
        <w:t>61869-3</w:t>
      </w:r>
      <w:r w:rsidRPr="00E4572D">
        <w:rPr>
          <w:rFonts w:ascii="Arial" w:hAnsi="Arial" w:cs="Arial"/>
        </w:rPr>
        <w:t xml:space="preserve"> no deberán ser excedidas al quedar sometido el transformador a las siguientes condiciones de operación:</w:t>
      </w:r>
    </w:p>
    <w:p w:rsidRPr="00E4572D" w:rsidR="0061238E" w:rsidP="00EB1351" w:rsidRDefault="0061238E" w14:paraId="5130C9C9" w14:textId="77777777">
      <w:pPr>
        <w:tabs>
          <w:tab w:val="left" w:pos="709"/>
        </w:tabs>
        <w:ind w:left="1134" w:hanging="1134"/>
        <w:rPr>
          <w:rFonts w:ascii="Arial" w:hAnsi="Arial" w:cs="Arial"/>
        </w:rPr>
      </w:pPr>
      <w:r>
        <w:rPr>
          <w:rFonts w:ascii="Arial" w:hAnsi="Arial" w:cs="Arial"/>
        </w:rPr>
        <w:tab/>
      </w:r>
      <w:r w:rsidRPr="00E4572D">
        <w:rPr>
          <w:rFonts w:ascii="Arial" w:hAnsi="Arial" w:cs="Arial"/>
        </w:rPr>
        <w:t>a.</w:t>
      </w:r>
      <w:r w:rsidRPr="00E4572D">
        <w:rPr>
          <w:rFonts w:ascii="Arial" w:hAnsi="Arial" w:cs="Arial"/>
        </w:rPr>
        <w:tab/>
      </w:r>
      <w:r w:rsidRPr="00E4572D">
        <w:rPr>
          <w:rFonts w:ascii="Arial" w:hAnsi="Arial" w:cs="Arial"/>
        </w:rPr>
        <w:t>Conexión cont</w:t>
      </w:r>
      <w:r>
        <w:rPr>
          <w:rFonts w:ascii="Arial" w:hAnsi="Arial" w:cs="Arial"/>
        </w:rPr>
        <w:t>i</w:t>
      </w:r>
      <w:r w:rsidRPr="00E4572D">
        <w:rPr>
          <w:rFonts w:ascii="Arial" w:hAnsi="Arial" w:cs="Arial"/>
        </w:rPr>
        <w:t>nua de la carga nominal con 1,1 veces la tensión primaria nominal aplicada.</w:t>
      </w:r>
    </w:p>
    <w:p w:rsidR="0061238E" w:rsidP="00EB1351" w:rsidRDefault="0061238E" w14:paraId="57BA0B58" w14:textId="77777777">
      <w:pPr>
        <w:tabs>
          <w:tab w:val="left" w:pos="709"/>
        </w:tabs>
        <w:ind w:left="1134" w:hanging="1134"/>
        <w:rPr>
          <w:rFonts w:ascii="Arial" w:hAnsi="Arial" w:cs="Arial"/>
        </w:rPr>
      </w:pPr>
      <w:r>
        <w:rPr>
          <w:rFonts w:ascii="Arial" w:hAnsi="Arial" w:cs="Arial"/>
        </w:rPr>
        <w:tab/>
      </w:r>
      <w:r w:rsidRPr="00E4572D">
        <w:rPr>
          <w:rFonts w:ascii="Arial" w:hAnsi="Arial" w:cs="Arial"/>
        </w:rPr>
        <w:t>b.</w:t>
      </w:r>
      <w:r w:rsidRPr="00E4572D">
        <w:rPr>
          <w:rFonts w:ascii="Arial" w:hAnsi="Arial" w:cs="Arial"/>
        </w:rPr>
        <w:tab/>
      </w:r>
      <w:r w:rsidRPr="00E4572D">
        <w:rPr>
          <w:rFonts w:ascii="Arial" w:hAnsi="Arial" w:cs="Arial"/>
        </w:rPr>
        <w:t>Aplicación de una tensión primaria igual a 1,5 veces el valor nominal, por tres segundos, después de tener continuamente conectada la carga nominal a tensión primaria nominal.</w:t>
      </w:r>
    </w:p>
    <w:p w:rsidRPr="00E4572D" w:rsidR="0061238E" w:rsidP="004E0348" w:rsidRDefault="0061238E" w14:paraId="17521B51" w14:textId="77777777">
      <w:pPr>
        <w:tabs>
          <w:tab w:val="left" w:pos="709"/>
        </w:tabs>
        <w:spacing w:after="0"/>
        <w:rPr>
          <w:rFonts w:ascii="Arial" w:hAnsi="Arial" w:cs="Arial"/>
        </w:rPr>
      </w:pPr>
      <w:r w:rsidRPr="00E4572D">
        <w:rPr>
          <w:rFonts w:ascii="Arial" w:hAnsi="Arial" w:cs="Arial"/>
        </w:rPr>
        <w:t>El núcleo y partes metálicas en contacto, o adyacentes a la aislación, no deberán alcanzar temperaturas mayores que la temperatura de operación de los enrollados.</w:t>
      </w:r>
    </w:p>
    <w:p w:rsidRPr="00E4572D" w:rsidR="0061238E" w:rsidP="004E0348" w:rsidRDefault="0061238E" w14:paraId="43EEBEED" w14:textId="77777777">
      <w:pPr>
        <w:tabs>
          <w:tab w:val="left" w:pos="709"/>
        </w:tabs>
        <w:spacing w:after="0"/>
        <w:rPr>
          <w:rFonts w:ascii="Arial" w:hAnsi="Arial" w:cs="Arial"/>
        </w:rPr>
      </w:pPr>
    </w:p>
    <w:p w:rsidR="0061238E" w:rsidP="00AB528F" w:rsidRDefault="0061238E" w14:paraId="391F7565" w14:textId="77777777">
      <w:pPr>
        <w:pStyle w:val="Ttulo2"/>
        <w:rPr>
          <w:rFonts w:ascii="Arial" w:hAnsi="Arial" w:cs="Arial"/>
        </w:rPr>
      </w:pPr>
      <w:bookmarkStart w:name="_Toc188873972" w:id="21"/>
      <w:r w:rsidRPr="00AB528F">
        <w:rPr>
          <w:rFonts w:ascii="Arial" w:hAnsi="Arial" w:cs="Arial"/>
        </w:rPr>
        <w:t>Respuesta transitoria</w:t>
      </w:r>
      <w:bookmarkEnd w:id="21"/>
    </w:p>
    <w:p w:rsidRPr="00E4572D" w:rsidR="0061238E" w:rsidP="00E4572D" w:rsidRDefault="0061238E" w14:paraId="06E781BB" w14:textId="77777777">
      <w:pPr>
        <w:tabs>
          <w:tab w:val="left" w:pos="709"/>
        </w:tabs>
        <w:rPr>
          <w:rFonts w:ascii="Arial" w:hAnsi="Arial" w:cs="Arial"/>
        </w:rPr>
      </w:pPr>
      <w:r w:rsidRPr="00E4572D">
        <w:rPr>
          <w:rFonts w:ascii="Arial" w:hAnsi="Arial" w:cs="Arial"/>
        </w:rPr>
        <w:t xml:space="preserve">Los </w:t>
      </w:r>
      <w:r>
        <w:rPr>
          <w:rFonts w:ascii="Arial" w:hAnsi="Arial" w:cs="Arial"/>
        </w:rPr>
        <w:t>Transformadores de potencial</w:t>
      </w:r>
      <w:r w:rsidRPr="00E4572D">
        <w:rPr>
          <w:rFonts w:ascii="Arial" w:hAnsi="Arial" w:cs="Arial"/>
        </w:rPr>
        <w:t xml:space="preserve"> deberán responder correctamente durante el régimen transitorio; la magnitud del error deberá ser mínima</w:t>
      </w:r>
      <w:r>
        <w:rPr>
          <w:rFonts w:ascii="Arial" w:hAnsi="Arial" w:cs="Arial"/>
        </w:rPr>
        <w:t>,</w:t>
      </w:r>
      <w:r w:rsidRPr="00E4572D">
        <w:rPr>
          <w:rFonts w:ascii="Arial" w:hAnsi="Arial" w:cs="Arial"/>
        </w:rPr>
        <w:t xml:space="preserve"> (menor que el 1%), cuando se produzcan cambios repentinos en la tensión aplicada al transformador.</w:t>
      </w:r>
    </w:p>
    <w:p w:rsidRPr="00AB528F" w:rsidR="0061238E" w:rsidP="00AB528F" w:rsidRDefault="0061238E" w14:paraId="7A6894D5" w14:textId="77777777">
      <w:pPr>
        <w:tabs>
          <w:tab w:val="left" w:pos="709"/>
        </w:tabs>
        <w:rPr>
          <w:rFonts w:ascii="Arial" w:hAnsi="Arial" w:cs="Arial"/>
        </w:rPr>
      </w:pPr>
      <w:r w:rsidRPr="00E4572D">
        <w:rPr>
          <w:rFonts w:ascii="Arial" w:hAnsi="Arial" w:cs="Arial"/>
        </w:rPr>
        <w:t>El transformador deberá ser diseñado de manera de evitar fenómenos como la saturación o la ferro</w:t>
      </w:r>
      <w:r w:rsidR="00483A44">
        <w:rPr>
          <w:rFonts w:ascii="Arial" w:hAnsi="Arial" w:cs="Arial"/>
        </w:rPr>
        <w:t>-</w:t>
      </w:r>
      <w:r w:rsidRPr="00E4572D">
        <w:rPr>
          <w:rFonts w:ascii="Arial" w:hAnsi="Arial" w:cs="Arial"/>
        </w:rPr>
        <w:t xml:space="preserve">resonancia durante el régimen transitorio. El </w:t>
      </w:r>
      <w:r>
        <w:rPr>
          <w:rFonts w:ascii="Arial" w:hAnsi="Arial" w:cs="Arial"/>
        </w:rPr>
        <w:t>transformador de potencial</w:t>
      </w:r>
      <w:r w:rsidRPr="00E4572D">
        <w:rPr>
          <w:rFonts w:ascii="Arial" w:hAnsi="Arial" w:cs="Arial"/>
        </w:rPr>
        <w:t xml:space="preserve"> no deberá introducir oscilaciones con sobretensiones excesivas de 50 Hz ni de armónicos durante maniobras de operación o para cualquier cambio repentino de la tensión aplicada.</w:t>
      </w:r>
    </w:p>
    <w:p w:rsidRPr="00B83703" w:rsidR="0061238E" w:rsidP="00B83703" w:rsidRDefault="0061238E" w14:paraId="1922AE89" w14:textId="77777777">
      <w:pPr>
        <w:pStyle w:val="Ttulo2"/>
        <w:rPr>
          <w:rFonts w:ascii="Arial" w:hAnsi="Arial" w:cs="Arial"/>
        </w:rPr>
      </w:pPr>
      <w:bookmarkStart w:name="_Toc189385710" w:id="22"/>
      <w:bookmarkStart w:name="_Toc189645306" w:id="23"/>
      <w:bookmarkStart w:name="_Toc192558286" w:id="24"/>
      <w:bookmarkStart w:name="_Toc198441621" w:id="25"/>
      <w:bookmarkStart w:name="_Toc188873973" w:id="26"/>
      <w:r w:rsidRPr="00B83703">
        <w:rPr>
          <w:rFonts w:ascii="Arial" w:hAnsi="Arial" w:cs="Arial"/>
        </w:rPr>
        <w:t>Aisladores</w:t>
      </w:r>
      <w:bookmarkEnd w:id="22"/>
      <w:bookmarkEnd w:id="23"/>
      <w:bookmarkEnd w:id="24"/>
      <w:bookmarkEnd w:id="25"/>
      <w:bookmarkEnd w:id="26"/>
    </w:p>
    <w:p w:rsidRPr="00B83703" w:rsidR="0061238E" w:rsidP="00B83703" w:rsidRDefault="0061238E" w14:paraId="628E7AAF" w14:textId="77777777">
      <w:pPr>
        <w:tabs>
          <w:tab w:val="left" w:pos="709"/>
        </w:tabs>
        <w:rPr>
          <w:rFonts w:ascii="Arial" w:hAnsi="Arial" w:cs="Arial"/>
        </w:rPr>
      </w:pPr>
      <w:r w:rsidRPr="00B83703">
        <w:rPr>
          <w:rFonts w:ascii="Arial" w:hAnsi="Arial" w:cs="Arial"/>
        </w:rPr>
        <w:t xml:space="preserve">En aquellos </w:t>
      </w:r>
      <w:r>
        <w:rPr>
          <w:rFonts w:ascii="Arial" w:hAnsi="Arial" w:cs="Arial"/>
        </w:rPr>
        <w:t>Transformadores de potencial</w:t>
      </w:r>
      <w:r w:rsidRPr="00B83703">
        <w:rPr>
          <w:rFonts w:ascii="Arial" w:hAnsi="Arial" w:cs="Arial"/>
        </w:rPr>
        <w:t xml:space="preserve"> que utilicen aisladores, éstos deberán cumplir con la norma IEC-60233.</w:t>
      </w:r>
    </w:p>
    <w:p w:rsidRPr="00B83703" w:rsidR="0061238E" w:rsidP="00B83703" w:rsidRDefault="0061238E" w14:paraId="0F057F44" w14:textId="77777777">
      <w:pPr>
        <w:tabs>
          <w:tab w:val="left" w:pos="709"/>
        </w:tabs>
        <w:rPr>
          <w:rFonts w:ascii="Arial" w:hAnsi="Arial" w:cs="Arial"/>
        </w:rPr>
      </w:pPr>
      <w:r w:rsidRPr="00B83703">
        <w:rPr>
          <w:rFonts w:ascii="Arial" w:hAnsi="Arial" w:cs="Arial"/>
        </w:rPr>
        <w:t xml:space="preserve">Los aisladores de los </w:t>
      </w:r>
      <w:r>
        <w:rPr>
          <w:rFonts w:ascii="Arial" w:hAnsi="Arial" w:cs="Arial"/>
        </w:rPr>
        <w:t>Transformadores de potencial</w:t>
      </w:r>
      <w:r w:rsidRPr="00B83703">
        <w:rPr>
          <w:rFonts w:ascii="Arial" w:hAnsi="Arial" w:cs="Arial"/>
        </w:rPr>
        <w:t xml:space="preserve"> deberán ser de porcelana.</w:t>
      </w:r>
    </w:p>
    <w:p w:rsidR="0061238E" w:rsidP="00A021EE" w:rsidRDefault="0061238E" w14:paraId="60F0188F" w14:textId="77777777">
      <w:pPr>
        <w:tabs>
          <w:tab w:val="left" w:pos="709"/>
        </w:tabs>
        <w:spacing w:after="0"/>
        <w:rPr>
          <w:rFonts w:ascii="Arial" w:hAnsi="Arial" w:cs="Arial"/>
        </w:rPr>
      </w:pPr>
      <w:r w:rsidRPr="00B83703">
        <w:rPr>
          <w:rFonts w:ascii="Arial" w:hAnsi="Arial" w:cs="Arial"/>
        </w:rPr>
        <w:t>La distancia de fuga de los aisladores debe estar de acuerdo al nivel de polución definido.</w:t>
      </w:r>
    </w:p>
    <w:p w:rsidR="00A021EE" w:rsidP="00A021EE" w:rsidRDefault="00A021EE" w14:paraId="75EB2360" w14:textId="77777777">
      <w:pPr>
        <w:tabs>
          <w:tab w:val="left" w:pos="709"/>
        </w:tabs>
        <w:spacing w:after="0"/>
        <w:rPr>
          <w:rFonts w:ascii="Arial" w:hAnsi="Arial" w:cs="Arial"/>
        </w:rPr>
      </w:pPr>
    </w:p>
    <w:p w:rsidR="0061238E" w:rsidP="00626E2E" w:rsidRDefault="0061238E" w14:paraId="58B91CA0" w14:textId="77777777">
      <w:pPr>
        <w:pStyle w:val="Ttulo2"/>
        <w:rPr>
          <w:rFonts w:ascii="Arial" w:hAnsi="Arial" w:cs="Arial"/>
        </w:rPr>
      </w:pPr>
      <w:bookmarkStart w:name="_Toc188873974" w:id="27"/>
      <w:r>
        <w:rPr>
          <w:rFonts w:ascii="Arial" w:hAnsi="Arial" w:cs="Arial"/>
        </w:rPr>
        <w:t>aceite</w:t>
      </w:r>
      <w:bookmarkEnd w:id="27"/>
    </w:p>
    <w:p w:rsidR="0061238E" w:rsidP="00626E2E" w:rsidRDefault="0061238E" w14:paraId="508BFE9D" w14:textId="77777777">
      <w:pPr>
        <w:tabs>
          <w:tab w:val="left" w:pos="709"/>
        </w:tabs>
        <w:rPr>
          <w:rFonts w:ascii="Arial" w:hAnsi="Arial" w:cs="Arial"/>
          <w:lang w:val="es-ES"/>
        </w:rPr>
      </w:pPr>
      <w:r w:rsidRPr="00BC117B">
        <w:rPr>
          <w:rFonts w:ascii="Arial" w:hAnsi="Arial" w:cs="Arial"/>
          <w:lang w:val="es-ES"/>
        </w:rPr>
        <w:t xml:space="preserve">Los transformadores de </w:t>
      </w:r>
      <w:r>
        <w:rPr>
          <w:rFonts w:ascii="Arial" w:hAnsi="Arial" w:cs="Arial"/>
          <w:lang w:val="es-ES"/>
        </w:rPr>
        <w:t>potencial</w:t>
      </w:r>
      <w:r w:rsidRPr="00BC117B">
        <w:rPr>
          <w:rFonts w:ascii="Arial" w:hAnsi="Arial" w:cs="Arial"/>
          <w:lang w:val="es-ES"/>
        </w:rPr>
        <w:t xml:space="preserve"> deberán ser suministrados completamente armados y llenos de aceite mineral.</w:t>
      </w:r>
    </w:p>
    <w:p w:rsidRPr="00E4572D" w:rsidR="0061238E" w:rsidP="00626E2E" w:rsidRDefault="0061238E" w14:paraId="25B3BABB" w14:textId="77777777">
      <w:pPr>
        <w:tabs>
          <w:tab w:val="left" w:pos="709"/>
        </w:tabs>
        <w:rPr>
          <w:rFonts w:ascii="Arial" w:hAnsi="Arial" w:cs="Arial"/>
        </w:rPr>
      </w:pPr>
      <w:r w:rsidRPr="00BC117B">
        <w:rPr>
          <w:rFonts w:ascii="Arial" w:hAnsi="Arial" w:cs="Arial"/>
          <w:lang w:val="es-ES"/>
        </w:rPr>
        <w:t xml:space="preserve"> </w:t>
      </w:r>
      <w:r w:rsidRPr="00E4572D">
        <w:rPr>
          <w:rFonts w:ascii="Arial" w:hAnsi="Arial" w:cs="Arial"/>
        </w:rPr>
        <w:t xml:space="preserve">El aceite utilizado deberá ser de base </w:t>
      </w:r>
      <w:proofErr w:type="spellStart"/>
      <w:r w:rsidRPr="00E4572D">
        <w:rPr>
          <w:rFonts w:ascii="Arial" w:hAnsi="Arial" w:cs="Arial"/>
        </w:rPr>
        <w:t>nafténica</w:t>
      </w:r>
      <w:proofErr w:type="spellEnd"/>
      <w:r w:rsidRPr="00E4572D">
        <w:rPr>
          <w:rFonts w:ascii="Arial" w:hAnsi="Arial" w:cs="Arial"/>
        </w:rPr>
        <w:t>, sin inhibidores ni aditivos. El aceite utilizado debe cumplir con los requerimientos de la norma IEC-60296.</w:t>
      </w:r>
    </w:p>
    <w:p w:rsidR="0061238E" w:rsidP="00A021EE" w:rsidRDefault="0061238E" w14:paraId="7B0F6EC6" w14:textId="77777777">
      <w:pPr>
        <w:tabs>
          <w:tab w:val="left" w:pos="709"/>
        </w:tabs>
        <w:spacing w:after="0"/>
        <w:rPr>
          <w:rFonts w:ascii="Arial" w:hAnsi="Arial" w:cs="Arial"/>
          <w:lang w:val="es-ES"/>
        </w:rPr>
      </w:pPr>
      <w:r w:rsidRPr="00BC117B">
        <w:rPr>
          <w:rFonts w:ascii="Arial" w:hAnsi="Arial" w:cs="Arial"/>
          <w:lang w:val="es-ES"/>
        </w:rPr>
        <w:t>No se aceptarán aceites que no cuenten con una certificación de fábrica que indique claramente que están libres de PCB</w:t>
      </w:r>
      <w:r>
        <w:rPr>
          <w:rFonts w:ascii="Arial" w:hAnsi="Arial" w:cs="Arial"/>
          <w:lang w:val="es-ES"/>
        </w:rPr>
        <w:t xml:space="preserve"> </w:t>
      </w:r>
      <w:r>
        <w:rPr>
          <w:rFonts w:ascii="Arial" w:hAnsi="Arial" w:cs="Arial"/>
        </w:rPr>
        <w:t xml:space="preserve">(policloruros de bifenilo, llamados también </w:t>
      </w:r>
      <w:proofErr w:type="spellStart"/>
      <w:r>
        <w:rPr>
          <w:rFonts w:ascii="Arial" w:hAnsi="Arial" w:cs="Arial"/>
        </w:rPr>
        <w:t>askareles</w:t>
      </w:r>
      <w:proofErr w:type="spellEnd"/>
      <w:r>
        <w:rPr>
          <w:rFonts w:ascii="Arial" w:hAnsi="Arial" w:cs="Arial"/>
        </w:rPr>
        <w:t>)</w:t>
      </w:r>
      <w:r w:rsidRPr="00BC117B">
        <w:rPr>
          <w:rFonts w:ascii="Arial" w:hAnsi="Arial" w:cs="Arial"/>
          <w:lang w:val="es-ES"/>
        </w:rPr>
        <w:t>.</w:t>
      </w:r>
    </w:p>
    <w:p w:rsidR="00A021EE" w:rsidP="00A021EE" w:rsidRDefault="00A021EE" w14:paraId="1A198FC7" w14:textId="77777777">
      <w:pPr>
        <w:tabs>
          <w:tab w:val="left" w:pos="709"/>
        </w:tabs>
        <w:spacing w:after="0"/>
        <w:rPr>
          <w:rFonts w:ascii="Arial" w:hAnsi="Arial" w:cs="Arial"/>
          <w:lang w:val="es-ES"/>
        </w:rPr>
      </w:pPr>
    </w:p>
    <w:p w:rsidR="0061238E" w:rsidP="005C6C5D" w:rsidRDefault="0061238E" w14:paraId="61AD83DB" w14:textId="77777777">
      <w:pPr>
        <w:pStyle w:val="Ttulo2"/>
        <w:rPr>
          <w:rFonts w:ascii="Arial" w:hAnsi="Arial" w:cs="Arial"/>
        </w:rPr>
      </w:pPr>
      <w:bookmarkStart w:name="_Toc244360286" w:id="28"/>
      <w:bookmarkStart w:name="_Toc188873975" w:id="29"/>
      <w:r w:rsidRPr="00256ECE">
        <w:rPr>
          <w:rFonts w:ascii="Arial" w:hAnsi="Arial" w:cs="Arial"/>
          <w:lang w:val="es-ES"/>
        </w:rPr>
        <w:t>Esfuerzos mecánicos y térmicos</w:t>
      </w:r>
      <w:bookmarkEnd w:id="28"/>
      <w:bookmarkEnd w:id="29"/>
    </w:p>
    <w:p w:rsidRPr="00256ECE" w:rsidR="0061238E" w:rsidP="005C6C5D" w:rsidRDefault="0061238E" w14:paraId="58A85C19" w14:textId="77777777">
      <w:pPr>
        <w:tabs>
          <w:tab w:val="left" w:pos="709"/>
        </w:tabs>
        <w:rPr>
          <w:rFonts w:ascii="Arial" w:hAnsi="Arial" w:cs="Arial"/>
          <w:lang w:val="es-ES"/>
        </w:rPr>
      </w:pPr>
      <w:r w:rsidRPr="00256ECE">
        <w:rPr>
          <w:rFonts w:ascii="Arial" w:hAnsi="Arial" w:cs="Arial"/>
          <w:lang w:val="es-ES"/>
        </w:rPr>
        <w:t>Los transformadores de potencial deberán ser capaces de soportar sin ningún daño, los esfuerzos mecánicos</w:t>
      </w:r>
      <w:r>
        <w:rPr>
          <w:rFonts w:ascii="Arial" w:hAnsi="Arial" w:cs="Arial"/>
          <w:lang w:val="es-ES"/>
        </w:rPr>
        <w:t xml:space="preserve"> y térmicos impuestos por la co</w:t>
      </w:r>
      <w:r w:rsidRPr="00256ECE">
        <w:rPr>
          <w:rFonts w:ascii="Arial" w:hAnsi="Arial" w:cs="Arial"/>
          <w:lang w:val="es-ES"/>
        </w:rPr>
        <w:t>rriente de cortocircuito especificada, durante un segundo, en terminales secundarios, con tensión nominal mantenida en terminales primarios.</w:t>
      </w:r>
    </w:p>
    <w:p w:rsidR="0061238E" w:rsidP="00A021EE" w:rsidRDefault="0061238E" w14:paraId="4DE2085E" w14:textId="77777777">
      <w:pPr>
        <w:tabs>
          <w:tab w:val="left" w:pos="709"/>
        </w:tabs>
        <w:spacing w:after="0"/>
        <w:rPr>
          <w:rFonts w:ascii="Arial" w:hAnsi="Arial" w:cs="Arial"/>
          <w:lang w:val="es-ES"/>
        </w:rPr>
      </w:pPr>
      <w:r w:rsidRPr="00256ECE">
        <w:rPr>
          <w:rFonts w:ascii="Arial" w:hAnsi="Arial" w:cs="Arial"/>
          <w:lang w:val="es-ES"/>
        </w:rPr>
        <w:t>Baj</w:t>
      </w:r>
      <w:r>
        <w:rPr>
          <w:rFonts w:ascii="Arial" w:hAnsi="Arial" w:cs="Arial"/>
          <w:lang w:val="es-ES"/>
        </w:rPr>
        <w:t xml:space="preserve">o estas condiciones, </w:t>
      </w:r>
      <w:r w:rsidRPr="00256ECE">
        <w:rPr>
          <w:rFonts w:ascii="Arial" w:hAnsi="Arial" w:cs="Arial"/>
          <w:lang w:val="es-ES"/>
        </w:rPr>
        <w:t>después de una operación continua a cargas nominales, la elevación de tempe</w:t>
      </w:r>
      <w:r>
        <w:rPr>
          <w:rFonts w:ascii="Arial" w:hAnsi="Arial" w:cs="Arial"/>
          <w:lang w:val="es-ES"/>
        </w:rPr>
        <w:t>ratura en los materiales conduc</w:t>
      </w:r>
      <w:r w:rsidRPr="00256ECE">
        <w:rPr>
          <w:rFonts w:ascii="Arial" w:hAnsi="Arial" w:cs="Arial"/>
          <w:lang w:val="es-ES"/>
        </w:rPr>
        <w:t>tores de los enrollados no deberá exceder 250 K.</w:t>
      </w:r>
    </w:p>
    <w:p w:rsidRPr="00256ECE" w:rsidR="00A021EE" w:rsidP="00A021EE" w:rsidRDefault="00A021EE" w14:paraId="7367DD74" w14:textId="77777777">
      <w:pPr>
        <w:tabs>
          <w:tab w:val="left" w:pos="709"/>
        </w:tabs>
        <w:spacing w:after="0"/>
        <w:rPr>
          <w:rFonts w:ascii="Arial" w:hAnsi="Arial" w:cs="Arial"/>
          <w:lang w:val="es-ES"/>
        </w:rPr>
      </w:pPr>
    </w:p>
    <w:p w:rsidRPr="00B83703" w:rsidR="0061238E" w:rsidP="00B83703" w:rsidRDefault="0061238E" w14:paraId="72A7AD23" w14:textId="77777777">
      <w:pPr>
        <w:pStyle w:val="Ttulo2"/>
        <w:rPr>
          <w:rFonts w:ascii="Arial" w:hAnsi="Arial" w:cs="Arial"/>
        </w:rPr>
      </w:pPr>
      <w:bookmarkStart w:name="_Toc189385711" w:id="30"/>
      <w:bookmarkStart w:name="_Toc189645307" w:id="31"/>
      <w:bookmarkStart w:name="_Toc192558287" w:id="32"/>
      <w:bookmarkStart w:name="_Toc198441622" w:id="33"/>
      <w:bookmarkStart w:name="_Toc188873976" w:id="34"/>
      <w:r w:rsidRPr="00B83703">
        <w:rPr>
          <w:rFonts w:ascii="Arial" w:hAnsi="Arial" w:cs="Arial"/>
        </w:rPr>
        <w:t>Accesorios</w:t>
      </w:r>
      <w:bookmarkEnd w:id="30"/>
      <w:bookmarkEnd w:id="31"/>
      <w:bookmarkEnd w:id="32"/>
      <w:bookmarkEnd w:id="33"/>
      <w:bookmarkEnd w:id="34"/>
    </w:p>
    <w:p w:rsidRPr="00B83703" w:rsidR="0061238E" w:rsidP="00B83703" w:rsidRDefault="0061238E" w14:paraId="25AA1D9D" w14:textId="77777777">
      <w:pPr>
        <w:tabs>
          <w:tab w:val="left" w:pos="709"/>
        </w:tabs>
        <w:rPr>
          <w:rFonts w:ascii="Arial" w:hAnsi="Arial" w:cs="Arial"/>
        </w:rPr>
      </w:pPr>
      <w:r w:rsidRPr="00B83703">
        <w:rPr>
          <w:rFonts w:ascii="Arial" w:hAnsi="Arial" w:cs="Arial"/>
        </w:rPr>
        <w:t xml:space="preserve">Los </w:t>
      </w:r>
      <w:r>
        <w:rPr>
          <w:rFonts w:ascii="Arial" w:hAnsi="Arial" w:cs="Arial"/>
        </w:rPr>
        <w:t>Transformadores de potencial</w:t>
      </w:r>
      <w:r w:rsidRPr="00B83703">
        <w:rPr>
          <w:rFonts w:ascii="Arial" w:hAnsi="Arial" w:cs="Arial"/>
        </w:rPr>
        <w:t xml:space="preserve"> deben poseer los siguientes accesorios, cuando sea aplicable:</w:t>
      </w:r>
    </w:p>
    <w:p w:rsidRPr="00B83703" w:rsidR="0061238E" w:rsidP="00B83703" w:rsidRDefault="0061238E" w14:paraId="0A3EDA4B" w14:textId="77777777">
      <w:pPr>
        <w:pStyle w:val="Ttulo3"/>
        <w:rPr>
          <w:rFonts w:ascii="Arial" w:hAnsi="Arial" w:cs="Arial"/>
          <w:lang w:val="es-ES"/>
        </w:rPr>
      </w:pPr>
      <w:bookmarkStart w:name="_Toc189385712" w:id="35"/>
      <w:bookmarkStart w:name="_Toc189645308" w:id="36"/>
      <w:bookmarkStart w:name="_Toc192558288" w:id="37"/>
      <w:bookmarkStart w:name="_Toc198441623" w:id="38"/>
      <w:bookmarkStart w:name="_Toc188873977" w:id="39"/>
      <w:r w:rsidRPr="00B83703">
        <w:rPr>
          <w:rFonts w:ascii="Arial" w:hAnsi="Arial" w:cs="Arial"/>
          <w:lang w:val="es-ES"/>
        </w:rPr>
        <w:t>Indicador de nivel de aceite.</w:t>
      </w:r>
      <w:bookmarkEnd w:id="35"/>
      <w:bookmarkEnd w:id="36"/>
      <w:bookmarkEnd w:id="37"/>
      <w:bookmarkEnd w:id="38"/>
      <w:bookmarkEnd w:id="39"/>
    </w:p>
    <w:p w:rsidRPr="00B83703" w:rsidR="0061238E" w:rsidP="00B83703" w:rsidRDefault="0061238E" w14:paraId="284922F3" w14:textId="77777777">
      <w:pPr>
        <w:tabs>
          <w:tab w:val="left" w:pos="709"/>
        </w:tabs>
        <w:rPr>
          <w:rFonts w:ascii="Arial" w:hAnsi="Arial" w:cs="Arial"/>
        </w:rPr>
      </w:pPr>
      <w:r w:rsidRPr="00B83703">
        <w:rPr>
          <w:rFonts w:ascii="Arial" w:hAnsi="Arial" w:cs="Arial"/>
        </w:rPr>
        <w:t xml:space="preserve">Este elemento debe poseer indicación de nivel </w:t>
      </w:r>
      <w:r>
        <w:rPr>
          <w:rFonts w:ascii="Arial" w:hAnsi="Arial" w:cs="Arial"/>
        </w:rPr>
        <w:t xml:space="preserve">con </w:t>
      </w:r>
      <w:r w:rsidRPr="00BC117B">
        <w:rPr>
          <w:rFonts w:ascii="Arial" w:hAnsi="Arial" w:cs="Arial"/>
          <w:lang w:val="es-ES"/>
        </w:rPr>
        <w:t xml:space="preserve">escala </w:t>
      </w:r>
      <w:proofErr w:type="spellStart"/>
      <w:r w:rsidRPr="00BC117B">
        <w:rPr>
          <w:rFonts w:ascii="Arial" w:hAnsi="Arial" w:cs="Arial"/>
          <w:lang w:val="es-ES"/>
        </w:rPr>
        <w:t>mín</w:t>
      </w:r>
      <w:proofErr w:type="spellEnd"/>
      <w:r w:rsidRPr="00BC117B">
        <w:rPr>
          <w:rFonts w:ascii="Arial" w:hAnsi="Arial" w:cs="Arial"/>
          <w:lang w:val="es-ES"/>
        </w:rPr>
        <w:t>/</w:t>
      </w:r>
      <w:proofErr w:type="spellStart"/>
      <w:r w:rsidRPr="00BC117B">
        <w:rPr>
          <w:rFonts w:ascii="Arial" w:hAnsi="Arial" w:cs="Arial"/>
          <w:lang w:val="es-ES"/>
        </w:rPr>
        <w:t>máx</w:t>
      </w:r>
      <w:proofErr w:type="spellEnd"/>
      <w:r w:rsidRPr="00BC117B">
        <w:rPr>
          <w:rFonts w:ascii="Arial" w:hAnsi="Arial" w:cs="Arial"/>
          <w:lang w:val="es-ES"/>
        </w:rPr>
        <w:t xml:space="preserve">, </w:t>
      </w:r>
      <w:r w:rsidRPr="00B83703">
        <w:rPr>
          <w:rFonts w:ascii="Arial" w:hAnsi="Arial" w:cs="Arial"/>
        </w:rPr>
        <w:t>y ser de fácil lectura para un operador parado sobre el piso.</w:t>
      </w:r>
    </w:p>
    <w:p w:rsidRPr="00B83703" w:rsidR="0061238E" w:rsidP="00B83703" w:rsidRDefault="0061238E" w14:paraId="18CE847E" w14:textId="77777777">
      <w:pPr>
        <w:pStyle w:val="Ttulo3"/>
        <w:rPr>
          <w:rFonts w:ascii="Arial" w:hAnsi="Arial" w:cs="Arial"/>
          <w:lang w:val="es-ES"/>
        </w:rPr>
      </w:pPr>
      <w:bookmarkStart w:name="_Toc189385713" w:id="40"/>
      <w:bookmarkStart w:name="_Toc189645309" w:id="41"/>
      <w:bookmarkStart w:name="_Toc192558289" w:id="42"/>
      <w:bookmarkStart w:name="_Toc198441624" w:id="43"/>
      <w:bookmarkStart w:name="_Toc188873978" w:id="44"/>
      <w:r w:rsidRPr="00B83703">
        <w:rPr>
          <w:rFonts w:ascii="Arial" w:hAnsi="Arial" w:cs="Arial"/>
          <w:lang w:val="es-ES"/>
        </w:rPr>
        <w:t>Dispositivo de muestreo del aceite</w:t>
      </w:r>
      <w:bookmarkEnd w:id="40"/>
      <w:bookmarkEnd w:id="41"/>
      <w:bookmarkEnd w:id="42"/>
      <w:bookmarkEnd w:id="43"/>
      <w:bookmarkEnd w:id="44"/>
    </w:p>
    <w:p w:rsidRPr="00B83703" w:rsidR="0061238E" w:rsidP="00B83703" w:rsidRDefault="0061238E" w14:paraId="45BDA2CD" w14:textId="77777777">
      <w:pPr>
        <w:tabs>
          <w:tab w:val="left" w:pos="709"/>
        </w:tabs>
        <w:rPr>
          <w:rFonts w:ascii="Arial" w:hAnsi="Arial" w:cs="Arial"/>
        </w:rPr>
      </w:pPr>
      <w:r w:rsidRPr="00B83703">
        <w:rPr>
          <w:rFonts w:ascii="Arial" w:hAnsi="Arial" w:cs="Arial"/>
        </w:rPr>
        <w:t xml:space="preserve">El </w:t>
      </w:r>
      <w:r>
        <w:rPr>
          <w:rFonts w:ascii="Arial" w:hAnsi="Arial" w:cs="Arial"/>
        </w:rPr>
        <w:t>transformador de potencial</w:t>
      </w:r>
      <w:r w:rsidRPr="00B83703">
        <w:rPr>
          <w:rFonts w:ascii="Arial" w:hAnsi="Arial" w:cs="Arial"/>
        </w:rPr>
        <w:t xml:space="preserve"> debe poseer un dispositivo para tomar muestras del aceite, que asegure adecuadamente la hermeticidad del equipo.</w:t>
      </w:r>
    </w:p>
    <w:p w:rsidRPr="00B83703" w:rsidR="0061238E" w:rsidP="00B83703" w:rsidRDefault="0061238E" w14:paraId="171B61D3" w14:textId="77777777">
      <w:pPr>
        <w:pStyle w:val="Ttulo3"/>
        <w:rPr>
          <w:rFonts w:ascii="Arial" w:hAnsi="Arial" w:cs="Arial"/>
          <w:lang w:val="es-ES"/>
        </w:rPr>
      </w:pPr>
      <w:bookmarkStart w:name="_Toc193703528" w:id="45"/>
      <w:bookmarkStart w:name="_Toc198441625" w:id="46"/>
      <w:bookmarkStart w:name="_Toc188873979" w:id="47"/>
      <w:r w:rsidRPr="00B83703">
        <w:rPr>
          <w:rFonts w:ascii="Arial" w:hAnsi="Arial" w:cs="Arial"/>
          <w:lang w:val="es-ES"/>
        </w:rPr>
        <w:t>Elementos de levante</w:t>
      </w:r>
      <w:bookmarkEnd w:id="45"/>
      <w:bookmarkEnd w:id="46"/>
      <w:bookmarkEnd w:id="47"/>
    </w:p>
    <w:p w:rsidRPr="00B83703" w:rsidR="0061238E" w:rsidP="00B83703" w:rsidRDefault="0061238E" w14:paraId="10849CD8" w14:textId="77777777">
      <w:pPr>
        <w:tabs>
          <w:tab w:val="left" w:pos="709"/>
        </w:tabs>
        <w:rPr>
          <w:rFonts w:ascii="Arial" w:hAnsi="Arial" w:cs="Arial"/>
        </w:rPr>
      </w:pPr>
      <w:r>
        <w:rPr>
          <w:rFonts w:ascii="Arial" w:hAnsi="Arial" w:cs="Arial"/>
        </w:rPr>
        <w:t>Puntos de estrobado claramente identificados</w:t>
      </w:r>
      <w:r w:rsidRPr="00B83703">
        <w:rPr>
          <w:rFonts w:ascii="Arial" w:hAnsi="Arial" w:cs="Arial"/>
        </w:rPr>
        <w:t xml:space="preserve"> para levantar con seguridad el transformador completamente armado, con aceite.</w:t>
      </w:r>
    </w:p>
    <w:p w:rsidRPr="00B83703" w:rsidR="0061238E" w:rsidP="00B83703" w:rsidRDefault="0061238E" w14:paraId="4A81BEFE" w14:textId="77777777">
      <w:pPr>
        <w:pStyle w:val="Ttulo3"/>
        <w:rPr>
          <w:rFonts w:ascii="Arial" w:hAnsi="Arial" w:cs="Arial"/>
          <w:lang w:val="es-ES"/>
        </w:rPr>
      </w:pPr>
      <w:bookmarkStart w:name="_Toc189385714" w:id="48"/>
      <w:bookmarkStart w:name="_Toc189645310" w:id="49"/>
      <w:bookmarkStart w:name="_Toc192558290" w:id="50"/>
      <w:bookmarkStart w:name="_Toc198441626" w:id="51"/>
      <w:bookmarkStart w:name="_Toc188873980" w:id="52"/>
      <w:r w:rsidRPr="00B83703">
        <w:rPr>
          <w:rFonts w:ascii="Arial" w:hAnsi="Arial" w:cs="Arial"/>
          <w:lang w:val="es-ES"/>
        </w:rPr>
        <w:t>Terminales primarios</w:t>
      </w:r>
      <w:bookmarkEnd w:id="48"/>
      <w:bookmarkEnd w:id="49"/>
      <w:bookmarkEnd w:id="50"/>
      <w:bookmarkEnd w:id="51"/>
      <w:bookmarkEnd w:id="52"/>
    </w:p>
    <w:p w:rsidRPr="00B83703" w:rsidR="0061238E" w:rsidP="00B83703" w:rsidRDefault="0061238E" w14:paraId="6E88FCC6" w14:textId="77777777">
      <w:pPr>
        <w:tabs>
          <w:tab w:val="left" w:pos="709"/>
        </w:tabs>
        <w:rPr>
          <w:rFonts w:ascii="Arial" w:hAnsi="Arial" w:cs="Arial"/>
        </w:rPr>
      </w:pPr>
      <w:r w:rsidRPr="00B83703">
        <w:rPr>
          <w:rFonts w:ascii="Arial" w:hAnsi="Arial" w:cs="Arial"/>
        </w:rPr>
        <w:t xml:space="preserve">Los terminales primarios de los </w:t>
      </w:r>
      <w:r>
        <w:rPr>
          <w:rFonts w:ascii="Arial" w:hAnsi="Arial" w:cs="Arial"/>
        </w:rPr>
        <w:t>Transformadores de potencial</w:t>
      </w:r>
      <w:r w:rsidRPr="00B83703">
        <w:rPr>
          <w:rFonts w:ascii="Arial" w:hAnsi="Arial" w:cs="Arial"/>
        </w:rPr>
        <w:t xml:space="preserve"> deberán ser de cobre plateado, y del tipo placa o cilindro </w:t>
      </w:r>
      <w:r>
        <w:rPr>
          <w:rFonts w:ascii="Arial" w:hAnsi="Arial" w:cs="Arial"/>
        </w:rPr>
        <w:t>sin hilo</w:t>
      </w:r>
      <w:r w:rsidRPr="00B83703">
        <w:rPr>
          <w:rFonts w:ascii="Arial" w:hAnsi="Arial" w:cs="Arial"/>
        </w:rPr>
        <w:t>.</w:t>
      </w:r>
    </w:p>
    <w:p w:rsidR="0061238E" w:rsidP="00B83703" w:rsidRDefault="0061238E" w14:paraId="1856245B" w14:textId="77777777">
      <w:pPr>
        <w:tabs>
          <w:tab w:val="left" w:pos="709"/>
        </w:tabs>
        <w:rPr>
          <w:rFonts w:ascii="Arial" w:hAnsi="Arial" w:cs="Arial"/>
        </w:rPr>
      </w:pPr>
      <w:r w:rsidRPr="00B83703">
        <w:rPr>
          <w:rFonts w:ascii="Arial" w:hAnsi="Arial" w:cs="Arial"/>
        </w:rPr>
        <w:t>Los terminales primarios deberán tener marcas de terminal y de polaridad claramente distinguibles.</w:t>
      </w:r>
    </w:p>
    <w:p w:rsidRPr="00626E2E" w:rsidR="0061238E" w:rsidP="00626E2E" w:rsidRDefault="0061238E" w14:paraId="3BBD643E" w14:textId="77777777">
      <w:pPr>
        <w:tabs>
          <w:tab w:val="left" w:pos="709"/>
        </w:tabs>
        <w:rPr>
          <w:rFonts w:ascii="Arial" w:hAnsi="Arial" w:cs="Arial"/>
        </w:rPr>
      </w:pPr>
      <w:r w:rsidRPr="00B83703">
        <w:rPr>
          <w:rFonts w:ascii="Arial" w:hAnsi="Arial" w:cs="Arial"/>
        </w:rPr>
        <w:t>El Fabricante deberá informar en su propuesta las características de los terminales del equipo ofrecido.</w:t>
      </w:r>
    </w:p>
    <w:p w:rsidRPr="00B83703" w:rsidR="0061238E" w:rsidP="00B83703" w:rsidRDefault="0061238E" w14:paraId="6BBB664D" w14:textId="77777777">
      <w:pPr>
        <w:pStyle w:val="Ttulo3"/>
        <w:rPr>
          <w:rFonts w:ascii="Arial" w:hAnsi="Arial" w:cs="Arial"/>
          <w:lang w:val="es-ES"/>
        </w:rPr>
      </w:pPr>
      <w:bookmarkStart w:name="_Toc189385715" w:id="53"/>
      <w:bookmarkStart w:name="_Toc189645311" w:id="54"/>
      <w:bookmarkStart w:name="_Toc192558291" w:id="55"/>
      <w:bookmarkStart w:name="_Toc198441627" w:id="56"/>
      <w:bookmarkStart w:name="_Toc188873981" w:id="57"/>
      <w:r w:rsidRPr="00B83703">
        <w:rPr>
          <w:rFonts w:ascii="Arial" w:hAnsi="Arial" w:cs="Arial"/>
          <w:lang w:val="es-ES"/>
        </w:rPr>
        <w:t>Terminales secundarios</w:t>
      </w:r>
      <w:bookmarkEnd w:id="53"/>
      <w:bookmarkEnd w:id="54"/>
      <w:bookmarkEnd w:id="55"/>
      <w:bookmarkEnd w:id="56"/>
      <w:bookmarkEnd w:id="57"/>
    </w:p>
    <w:p w:rsidRPr="00B83703" w:rsidR="0061238E" w:rsidP="00B83703" w:rsidRDefault="0061238E" w14:paraId="0F5098A1" w14:textId="77777777">
      <w:pPr>
        <w:tabs>
          <w:tab w:val="left" w:pos="709"/>
        </w:tabs>
        <w:rPr>
          <w:rFonts w:ascii="Arial" w:hAnsi="Arial" w:cs="Arial"/>
        </w:rPr>
      </w:pPr>
      <w:r>
        <w:rPr>
          <w:rFonts w:ascii="Arial" w:hAnsi="Arial" w:cs="Arial"/>
        </w:rPr>
        <w:t>L</w:t>
      </w:r>
      <w:r w:rsidRPr="00B83703">
        <w:rPr>
          <w:rFonts w:ascii="Arial" w:hAnsi="Arial" w:cs="Arial"/>
        </w:rPr>
        <w:t xml:space="preserve">os terminales secundarios deberán estar alambrados a borneras ubicadas dentro de una caja metálica. Esta caja debe ser adecuada para uso a la intemperie, con grado de protección </w:t>
      </w:r>
      <w:r w:rsidR="00316AA5">
        <w:rPr>
          <w:rFonts w:ascii="Arial" w:hAnsi="Arial" w:cs="Arial"/>
        </w:rPr>
        <w:t>IP-64</w:t>
      </w:r>
      <w:r w:rsidRPr="00AB528F">
        <w:rPr>
          <w:rFonts w:ascii="Arial" w:hAnsi="Arial" w:cs="Arial"/>
        </w:rPr>
        <w:t xml:space="preserve">, según norma IEC </w:t>
      </w:r>
      <w:r w:rsidRPr="00AB528F">
        <w:rPr>
          <w:rFonts w:ascii="Arial" w:hAnsi="Arial" w:cs="Arial"/>
          <w:lang w:val="es-ES"/>
        </w:rPr>
        <w:t>60529</w:t>
      </w:r>
      <w:r w:rsidRPr="00AB528F">
        <w:rPr>
          <w:rFonts w:ascii="Arial" w:hAnsi="Arial" w:cs="Arial"/>
        </w:rPr>
        <w:t>, y</w:t>
      </w:r>
      <w:r w:rsidRPr="00B83703">
        <w:rPr>
          <w:rFonts w:ascii="Arial" w:hAnsi="Arial" w:cs="Arial"/>
        </w:rPr>
        <w:t xml:space="preserve"> deberá poder permitir conexiones externas de cables por abajo</w:t>
      </w:r>
      <w:r>
        <w:rPr>
          <w:rFonts w:ascii="Arial" w:hAnsi="Arial" w:cs="Arial"/>
        </w:rPr>
        <w:t>.</w:t>
      </w:r>
      <w:r w:rsidRPr="00B83703">
        <w:rPr>
          <w:rFonts w:ascii="Arial" w:hAnsi="Arial" w:cs="Arial"/>
        </w:rPr>
        <w:t xml:space="preserve"> </w:t>
      </w:r>
      <w:r>
        <w:rPr>
          <w:rFonts w:ascii="Arial" w:hAnsi="Arial" w:cs="Arial"/>
        </w:rPr>
        <w:t>N</w:t>
      </w:r>
      <w:r w:rsidRPr="00B83703">
        <w:rPr>
          <w:rFonts w:ascii="Arial" w:hAnsi="Arial" w:cs="Arial"/>
        </w:rPr>
        <w:t>o se permitirán conexiones por arriba o laterales.</w:t>
      </w:r>
    </w:p>
    <w:p w:rsidRPr="00B83703" w:rsidR="0061238E" w:rsidP="00B83703" w:rsidRDefault="0061238E" w14:paraId="21FC0752" w14:textId="77777777">
      <w:pPr>
        <w:tabs>
          <w:tab w:val="left" w:pos="709"/>
        </w:tabs>
        <w:rPr>
          <w:rFonts w:ascii="Arial" w:hAnsi="Arial" w:cs="Arial"/>
        </w:rPr>
      </w:pPr>
      <w:r w:rsidRPr="00B83703">
        <w:rPr>
          <w:rFonts w:ascii="Arial" w:hAnsi="Arial" w:cs="Arial"/>
        </w:rPr>
        <w:t>Los terminales secundarios deberán tener marcas de terminal y de polaridad claramente distinguibles.</w:t>
      </w:r>
    </w:p>
    <w:p w:rsidRPr="00B83703" w:rsidR="0061238E" w:rsidP="00B83703" w:rsidRDefault="0061238E" w14:paraId="5CB19C6B" w14:textId="77777777">
      <w:pPr>
        <w:tabs>
          <w:tab w:val="left" w:pos="709"/>
        </w:tabs>
        <w:rPr>
          <w:rFonts w:ascii="Arial" w:hAnsi="Arial" w:cs="Arial"/>
        </w:rPr>
      </w:pPr>
      <w:r w:rsidRPr="00B83703">
        <w:rPr>
          <w:rFonts w:ascii="Arial" w:hAnsi="Arial" w:cs="Arial"/>
        </w:rPr>
        <w:t>El fabricante incluirá en la caja metálica interruptores termomagnéticos con contactos auxiliares de alarma, para protección de los circuitos de control.</w:t>
      </w:r>
    </w:p>
    <w:p w:rsidRPr="00AB528F" w:rsidR="0061238E" w:rsidP="00AB528F" w:rsidRDefault="0061238E" w14:paraId="24CAA797" w14:textId="77777777">
      <w:pPr>
        <w:tabs>
          <w:tab w:val="left" w:pos="709"/>
        </w:tabs>
        <w:rPr>
          <w:rFonts w:ascii="Arial" w:hAnsi="Arial" w:cs="Arial"/>
        </w:rPr>
      </w:pPr>
      <w:r w:rsidRPr="00AB528F">
        <w:rPr>
          <w:rFonts w:ascii="Arial" w:hAnsi="Arial" w:cs="Arial"/>
        </w:rPr>
        <w:t>Los terminales secundarios deberán permitir una fácil conexión a cables de cobre aislados con PVC de calibre 8 AWG (8,4 mm2).</w:t>
      </w:r>
    </w:p>
    <w:p w:rsidRPr="00AB528F" w:rsidR="0061238E" w:rsidP="00AB528F" w:rsidRDefault="0061238E" w14:paraId="0D8C02DB" w14:textId="77777777">
      <w:pPr>
        <w:tabs>
          <w:tab w:val="left" w:pos="709"/>
        </w:tabs>
        <w:rPr>
          <w:rFonts w:ascii="Arial" w:hAnsi="Arial" w:cs="Arial"/>
        </w:rPr>
      </w:pPr>
      <w:r w:rsidRPr="00AB528F">
        <w:rPr>
          <w:rFonts w:ascii="Arial" w:hAnsi="Arial" w:cs="Arial"/>
        </w:rPr>
        <w:t>La caja de terminales deberá ser suministrada con una placa empernada en el fondo, sin perforaciones. Estas últimas serán practicadas en sitio, para la adecuada entrada de los ductos metálicos que llevan los cables de conexión.</w:t>
      </w:r>
    </w:p>
    <w:p w:rsidRPr="00B83703" w:rsidR="0061238E" w:rsidP="00B83703" w:rsidRDefault="0061238E" w14:paraId="4F564B79" w14:textId="77777777">
      <w:pPr>
        <w:pStyle w:val="Ttulo3"/>
        <w:rPr>
          <w:rFonts w:ascii="Arial" w:hAnsi="Arial" w:cs="Arial"/>
          <w:lang w:val="es-ES"/>
        </w:rPr>
      </w:pPr>
      <w:bookmarkStart w:name="_Toc189385716" w:id="58"/>
      <w:bookmarkStart w:name="_Toc189645312" w:id="59"/>
      <w:bookmarkStart w:name="_Toc192558292" w:id="60"/>
      <w:bookmarkStart w:name="_Toc198441628" w:id="61"/>
      <w:bookmarkStart w:name="_Toc188873982" w:id="62"/>
      <w:r w:rsidRPr="00B83703">
        <w:rPr>
          <w:rFonts w:ascii="Arial" w:hAnsi="Arial" w:cs="Arial"/>
          <w:lang w:val="es-ES"/>
        </w:rPr>
        <w:t>Terminales de puesta a tierra</w:t>
      </w:r>
      <w:bookmarkEnd w:id="58"/>
      <w:bookmarkEnd w:id="59"/>
      <w:bookmarkEnd w:id="60"/>
      <w:bookmarkEnd w:id="61"/>
      <w:bookmarkEnd w:id="62"/>
    </w:p>
    <w:p w:rsidR="00E107D7" w:rsidP="005E20E0" w:rsidRDefault="0061238E" w14:paraId="3C9A3879" w14:textId="77777777">
      <w:pPr>
        <w:tabs>
          <w:tab w:val="left" w:pos="709"/>
        </w:tabs>
        <w:rPr>
          <w:rFonts w:ascii="Arial" w:hAnsi="Arial" w:cs="Arial"/>
        </w:rPr>
      </w:pPr>
      <w:r w:rsidRPr="00B83703">
        <w:rPr>
          <w:rFonts w:ascii="Arial" w:hAnsi="Arial" w:cs="Arial"/>
        </w:rPr>
        <w:t xml:space="preserve">El Fabricante debe suministrar terminales para conectar los </w:t>
      </w:r>
      <w:r>
        <w:rPr>
          <w:rFonts w:ascii="Arial" w:hAnsi="Arial" w:cs="Arial"/>
        </w:rPr>
        <w:t>Transformadores de potencial</w:t>
      </w:r>
      <w:r w:rsidRPr="00B83703">
        <w:rPr>
          <w:rFonts w:ascii="Arial" w:hAnsi="Arial" w:cs="Arial"/>
        </w:rPr>
        <w:t xml:space="preserve"> al sistema de tierra de la subestación. Para esto debe considerar que las conexiones a la malla de tierra se harán mediante cable de cobre estañado de sección entre 70 y </w:t>
      </w:r>
      <w:r>
        <w:rPr>
          <w:rFonts w:ascii="Arial" w:hAnsi="Arial" w:cs="Arial"/>
        </w:rPr>
        <w:t>125</w:t>
      </w:r>
      <w:r w:rsidRPr="00B83703">
        <w:rPr>
          <w:rFonts w:ascii="Arial" w:hAnsi="Arial" w:cs="Arial"/>
        </w:rPr>
        <w:t xml:space="preserve"> mm²</w:t>
      </w:r>
      <w:r w:rsidR="00ED0BCC">
        <w:rPr>
          <w:rFonts w:ascii="Arial" w:hAnsi="Arial" w:cs="Arial"/>
        </w:rPr>
        <w:t xml:space="preserve"> o equivalente</w:t>
      </w:r>
      <w:r>
        <w:rPr>
          <w:rFonts w:ascii="Arial" w:hAnsi="Arial" w:cs="Arial"/>
        </w:rPr>
        <w:t>.</w:t>
      </w:r>
      <w:bookmarkStart w:name="_Toc198441629" w:id="63"/>
      <w:bookmarkStart w:name="_Toc189385717" w:id="64"/>
      <w:bookmarkStart w:name="_Toc189645313" w:id="65"/>
      <w:bookmarkStart w:name="_Toc192558293" w:id="66"/>
    </w:p>
    <w:p w:rsidRPr="00E107D7" w:rsidR="0061238E" w:rsidP="00E107D7" w:rsidRDefault="0061238E" w14:paraId="037559CB" w14:textId="77777777">
      <w:pPr>
        <w:pStyle w:val="Ttulo3"/>
        <w:rPr>
          <w:rFonts w:ascii="Arial" w:hAnsi="Arial" w:cs="Arial"/>
          <w:lang w:val="es-ES"/>
        </w:rPr>
      </w:pPr>
      <w:bookmarkStart w:name="_Toc188873983" w:id="67"/>
      <w:r w:rsidRPr="00B83703">
        <w:rPr>
          <w:rFonts w:ascii="Arial" w:hAnsi="Arial" w:cs="Arial"/>
          <w:lang w:val="es-ES"/>
        </w:rPr>
        <w:t>Placa de características</w:t>
      </w:r>
      <w:bookmarkEnd w:id="63"/>
      <w:bookmarkEnd w:id="67"/>
      <w:r w:rsidRPr="00B83703">
        <w:rPr>
          <w:rFonts w:ascii="Arial" w:hAnsi="Arial" w:cs="Arial"/>
          <w:lang w:val="es-ES"/>
        </w:rPr>
        <w:t xml:space="preserve"> </w:t>
      </w:r>
      <w:bookmarkEnd w:id="64"/>
      <w:bookmarkEnd w:id="65"/>
      <w:bookmarkEnd w:id="66"/>
    </w:p>
    <w:p w:rsidRPr="00B83703" w:rsidR="0061238E" w:rsidP="00B83703" w:rsidRDefault="0061238E" w14:paraId="4802806F" w14:textId="77777777">
      <w:pPr>
        <w:tabs>
          <w:tab w:val="left" w:pos="709"/>
        </w:tabs>
        <w:rPr>
          <w:rFonts w:ascii="Arial" w:hAnsi="Arial" w:cs="Arial"/>
        </w:rPr>
      </w:pPr>
      <w:r w:rsidRPr="00B83703">
        <w:rPr>
          <w:rFonts w:ascii="Arial" w:hAnsi="Arial" w:cs="Arial"/>
        </w:rPr>
        <w:t xml:space="preserve">Debe incluirse una Placa de Características, de acero inoxidable, en idioma español. </w:t>
      </w:r>
    </w:p>
    <w:p w:rsidRPr="00B83703" w:rsidR="0061238E" w:rsidP="00B83703" w:rsidRDefault="0061238E" w14:paraId="23060B4D" w14:textId="77777777">
      <w:pPr>
        <w:tabs>
          <w:tab w:val="left" w:pos="709"/>
        </w:tabs>
        <w:rPr>
          <w:rFonts w:ascii="Arial" w:hAnsi="Arial" w:cs="Arial"/>
        </w:rPr>
      </w:pPr>
      <w:r w:rsidRPr="00B83703">
        <w:rPr>
          <w:rFonts w:ascii="Arial" w:hAnsi="Arial" w:cs="Arial"/>
        </w:rPr>
        <w:t>Adicionalmente debe incluirse una placa con el diagrama de conexionado de los enrollados.</w:t>
      </w:r>
    </w:p>
    <w:p w:rsidR="0061238E" w:rsidP="00AB528F" w:rsidRDefault="0061238E" w14:paraId="39EC4ECE" w14:textId="77777777">
      <w:pPr>
        <w:pStyle w:val="Ttulo3"/>
        <w:rPr>
          <w:rFonts w:ascii="Arial" w:hAnsi="Arial" w:cs="Arial"/>
          <w:lang w:val="es-ES"/>
        </w:rPr>
      </w:pPr>
      <w:bookmarkStart w:name="_Toc188873984" w:id="68"/>
      <w:r w:rsidRPr="00BC117B">
        <w:rPr>
          <w:rFonts w:ascii="Arial" w:hAnsi="Arial" w:cs="Arial"/>
          <w:lang w:val="es-ES"/>
        </w:rPr>
        <w:t>Placas de advertencia</w:t>
      </w:r>
      <w:bookmarkEnd w:id="68"/>
    </w:p>
    <w:p w:rsidRPr="00C31142" w:rsidR="0061238E" w:rsidP="008134D5" w:rsidRDefault="0061238E" w14:paraId="399819C4" w14:textId="77777777">
      <w:pPr>
        <w:tabs>
          <w:tab w:val="left" w:pos="709"/>
        </w:tabs>
        <w:rPr>
          <w:rFonts w:ascii="Arial" w:hAnsi="Arial" w:cs="Arial"/>
        </w:rPr>
      </w:pPr>
      <w:r w:rsidRPr="00D60822">
        <w:rPr>
          <w:rFonts w:ascii="Arial" w:hAnsi="Arial" w:cs="Arial"/>
        </w:rPr>
        <w:t>Deberá incorporarse una placa de advertencia con el siguiente texto:</w:t>
      </w:r>
    </w:p>
    <w:tbl>
      <w:tblPr>
        <w:tblW w:w="7504" w:type="dxa"/>
        <w:jc w:val="center"/>
        <w:tblLayout w:type="fixed"/>
        <w:tblCellMar>
          <w:left w:w="120" w:type="dxa"/>
          <w:right w:w="120" w:type="dxa"/>
        </w:tblCellMar>
        <w:tblLook w:val="0000" w:firstRow="0" w:lastRow="0" w:firstColumn="0" w:lastColumn="0" w:noHBand="0" w:noVBand="0"/>
      </w:tblPr>
      <w:tblGrid>
        <w:gridCol w:w="1885"/>
        <w:gridCol w:w="5619"/>
      </w:tblGrid>
      <w:tr w:rsidRPr="00BC117B" w:rsidR="0061238E" w14:paraId="5E520AFD" w14:textId="77777777">
        <w:trPr>
          <w:jc w:val="center"/>
        </w:trPr>
        <w:tc>
          <w:tcPr>
            <w:tcW w:w="1885" w:type="dxa"/>
            <w:tcBorders>
              <w:top w:val="double" w:color="auto" w:sz="6" w:space="0"/>
              <w:left w:val="double" w:color="auto" w:sz="6" w:space="0"/>
              <w:bottom w:val="double" w:color="auto" w:sz="6" w:space="0"/>
              <w:right w:val="nil"/>
            </w:tcBorders>
          </w:tcPr>
          <w:p w:rsidRPr="00BC117B" w:rsidR="0061238E" w:rsidP="00345389" w:rsidRDefault="0061238E" w14:paraId="1B214162" w14:textId="77777777">
            <w:pPr>
              <w:tabs>
                <w:tab w:val="left" w:pos="-1440"/>
                <w:tab w:val="left" w:pos="-720"/>
              </w:tabs>
              <w:spacing w:before="90" w:after="54" w:line="300" w:lineRule="atLeast"/>
              <w:rPr>
                <w:rFonts w:ascii="Arial" w:hAnsi="Arial" w:cs="Arial"/>
                <w:i/>
                <w:iCs/>
              </w:rPr>
            </w:pPr>
            <w:r>
              <w:rPr>
                <w:rFonts w:ascii="Arial" w:hAnsi="Arial" w:cs="Arial"/>
                <w:i/>
                <w:iCs/>
              </w:rPr>
              <w:t>¡</w:t>
            </w:r>
            <w:r w:rsidRPr="00BC117B">
              <w:rPr>
                <w:rFonts w:ascii="Arial" w:hAnsi="Arial" w:cs="Arial"/>
                <w:i/>
                <w:iCs/>
              </w:rPr>
              <w:t>ATENCION!</w:t>
            </w:r>
          </w:p>
        </w:tc>
        <w:tc>
          <w:tcPr>
            <w:tcW w:w="5619" w:type="dxa"/>
            <w:tcBorders>
              <w:top w:val="double" w:color="auto" w:sz="6" w:space="0"/>
              <w:left w:val="single" w:color="auto" w:sz="6" w:space="0"/>
              <w:bottom w:val="double" w:color="auto" w:sz="6" w:space="0"/>
              <w:right w:val="double" w:color="auto" w:sz="6" w:space="0"/>
            </w:tcBorders>
          </w:tcPr>
          <w:p w:rsidRPr="00BC117B" w:rsidR="0061238E" w:rsidP="00345389" w:rsidRDefault="0061238E" w14:paraId="65D60386" w14:textId="77777777">
            <w:pPr>
              <w:tabs>
                <w:tab w:val="left" w:pos="-1440"/>
                <w:tab w:val="left" w:pos="-720"/>
              </w:tabs>
              <w:spacing w:before="90" w:after="54" w:line="300" w:lineRule="atLeast"/>
              <w:rPr>
                <w:rFonts w:ascii="Arial" w:hAnsi="Arial" w:cs="Arial"/>
                <w:i/>
                <w:iCs/>
                <w:lang w:val="es-ES"/>
              </w:rPr>
            </w:pPr>
            <w:r w:rsidRPr="00BC117B">
              <w:rPr>
                <w:rFonts w:ascii="Arial" w:hAnsi="Arial" w:cs="Arial"/>
                <w:i/>
                <w:iCs/>
                <w:lang w:val="es-ES"/>
              </w:rPr>
              <w:t>La conexión a tierra del terminal</w:t>
            </w:r>
            <w:r>
              <w:rPr>
                <w:rFonts w:ascii="Arial" w:hAnsi="Arial" w:cs="Arial"/>
                <w:i/>
                <w:iCs/>
                <w:vertAlign w:val="superscript"/>
              </w:rPr>
              <w:t>1</w:t>
            </w:r>
            <w:r w:rsidRPr="00BC117B">
              <w:rPr>
                <w:rFonts w:ascii="Arial" w:hAnsi="Arial" w:cs="Arial"/>
                <w:i/>
                <w:iCs/>
                <w:lang w:val="es-ES"/>
              </w:rPr>
              <w:t xml:space="preserve"> sólo debe retirarse para efectuar las pruebas al equipo.</w:t>
            </w:r>
          </w:p>
        </w:tc>
      </w:tr>
    </w:tbl>
    <w:p w:rsidRPr="00D60822" w:rsidR="0061238E" w:rsidP="005257AF" w:rsidRDefault="0061238E" w14:paraId="0C7C678D" w14:textId="77777777">
      <w:pPr>
        <w:tabs>
          <w:tab w:val="left" w:pos="709"/>
        </w:tabs>
        <w:rPr>
          <w:rFonts w:ascii="Arial" w:hAnsi="Arial" w:cs="Arial"/>
          <w:i/>
          <w:iCs/>
          <w:sz w:val="20"/>
          <w:szCs w:val="20"/>
        </w:rPr>
      </w:pPr>
      <w:r w:rsidRPr="00D60822">
        <w:rPr>
          <w:rFonts w:ascii="Arial" w:hAnsi="Arial" w:cs="Arial"/>
          <w:i/>
          <w:iCs/>
          <w:sz w:val="20"/>
          <w:szCs w:val="20"/>
        </w:rPr>
        <w:t>1: Terminal corresponde al neutro del enrollado primario.</w:t>
      </w:r>
    </w:p>
    <w:p w:rsidRPr="00FC1349" w:rsidR="0061238E" w:rsidP="00A021EE" w:rsidRDefault="0061238E" w14:paraId="1B9D4552" w14:textId="77777777">
      <w:pPr>
        <w:pStyle w:val="Ttulo2"/>
        <w:spacing w:before="240"/>
        <w:rPr>
          <w:rFonts w:ascii="Arial" w:hAnsi="Arial" w:cs="Arial"/>
        </w:rPr>
      </w:pPr>
      <w:bookmarkStart w:name="_Toc189385719" w:id="69"/>
      <w:bookmarkStart w:name="_Toc189645315" w:id="70"/>
      <w:bookmarkStart w:name="_Toc192558294" w:id="71"/>
      <w:bookmarkStart w:name="_Toc198441630" w:id="72"/>
      <w:bookmarkStart w:name="_Toc188873985" w:id="73"/>
      <w:r w:rsidRPr="00FC1349">
        <w:rPr>
          <w:rFonts w:ascii="Arial" w:hAnsi="Arial" w:cs="Arial"/>
        </w:rPr>
        <w:t>PINTURA Y GALVANIZADO</w:t>
      </w:r>
      <w:bookmarkEnd w:id="69"/>
      <w:bookmarkEnd w:id="70"/>
      <w:bookmarkEnd w:id="71"/>
      <w:bookmarkEnd w:id="72"/>
      <w:bookmarkEnd w:id="73"/>
    </w:p>
    <w:p w:rsidRPr="00B83703" w:rsidR="0061238E" w:rsidP="005257AF" w:rsidRDefault="0061238E" w14:paraId="7B791DFF" w14:textId="77777777">
      <w:pPr>
        <w:tabs>
          <w:tab w:val="left" w:pos="709"/>
        </w:tabs>
        <w:rPr>
          <w:rFonts w:ascii="Arial" w:hAnsi="Arial" w:cs="Arial"/>
        </w:rPr>
      </w:pPr>
      <w:r w:rsidRPr="00B83703">
        <w:rPr>
          <w:rFonts w:ascii="Arial" w:hAnsi="Arial" w:cs="Arial"/>
        </w:rPr>
        <w:t xml:space="preserve">La pintura y el galvanizado deberán ser de una calidad tal que garanticen un óptimo comportamiento frente a las condiciones ambientales indicadas en </w:t>
      </w:r>
      <w:smartTag w:uri="urn:schemas-microsoft-com:office:smarttags" w:element="PersonName">
        <w:smartTagPr>
          <w:attr w:name="ProductID" w:val="la Hoja"/>
        </w:smartTagPr>
        <w:r w:rsidRPr="00B83703">
          <w:rPr>
            <w:rFonts w:ascii="Arial" w:hAnsi="Arial" w:cs="Arial"/>
          </w:rPr>
          <w:t xml:space="preserve">la </w:t>
        </w:r>
        <w:r>
          <w:rPr>
            <w:rFonts w:ascii="Arial" w:hAnsi="Arial" w:cs="Arial"/>
          </w:rPr>
          <w:t>Hoja</w:t>
        </w:r>
      </w:smartTag>
      <w:r>
        <w:rPr>
          <w:rFonts w:ascii="Arial" w:hAnsi="Arial" w:cs="Arial"/>
        </w:rPr>
        <w:t xml:space="preserve"> de Características Técnicas Garantizadas (Anexo A)</w:t>
      </w:r>
      <w:r w:rsidRPr="00B83703">
        <w:rPr>
          <w:rFonts w:ascii="Arial" w:hAnsi="Arial" w:cs="Arial"/>
        </w:rPr>
        <w:t>.</w:t>
      </w:r>
    </w:p>
    <w:p w:rsidRPr="00B83703" w:rsidR="0061238E" w:rsidP="005257AF" w:rsidRDefault="0061238E" w14:paraId="7080BD37" w14:textId="77777777">
      <w:pPr>
        <w:tabs>
          <w:tab w:val="left" w:pos="709"/>
        </w:tabs>
        <w:rPr>
          <w:rFonts w:ascii="Arial" w:hAnsi="Arial" w:cs="Arial"/>
        </w:rPr>
      </w:pPr>
      <w:r w:rsidRPr="00B83703">
        <w:rPr>
          <w:rFonts w:ascii="Arial" w:hAnsi="Arial" w:cs="Arial"/>
        </w:rPr>
        <w:t>Los espesores del galvanizado deberán cumplir con lo señalado en la norma ISO 1461 para los distintos espesores de chapas y condiciones ambientales.</w:t>
      </w:r>
    </w:p>
    <w:p w:rsidR="0061238E" w:rsidP="004E0348" w:rsidRDefault="0061238E" w14:paraId="15E7D14E" w14:textId="77777777">
      <w:pPr>
        <w:tabs>
          <w:tab w:val="left" w:pos="709"/>
        </w:tabs>
        <w:spacing w:after="0"/>
        <w:rPr>
          <w:rFonts w:ascii="Arial" w:hAnsi="Arial" w:cs="Arial"/>
        </w:rPr>
      </w:pPr>
      <w:r>
        <w:rPr>
          <w:rFonts w:ascii="Arial" w:hAnsi="Arial" w:cs="Arial"/>
        </w:rPr>
        <w:t>E</w:t>
      </w:r>
      <w:r w:rsidRPr="00B83703">
        <w:rPr>
          <w:rFonts w:ascii="Arial" w:hAnsi="Arial" w:cs="Arial"/>
        </w:rPr>
        <w:t>l Fabricante aplicará procedimientos de pintura adecuados para garantizar un buen desempeño en ambiente con alta contaminación salina.</w:t>
      </w:r>
    </w:p>
    <w:p w:rsidRPr="00D60822" w:rsidR="0061238E" w:rsidP="004E0348" w:rsidRDefault="0061238E" w14:paraId="79556D95" w14:textId="77777777">
      <w:pPr>
        <w:tabs>
          <w:tab w:val="left" w:pos="709"/>
        </w:tabs>
        <w:spacing w:after="0"/>
        <w:rPr>
          <w:rFonts w:ascii="Arial" w:hAnsi="Arial" w:cs="Arial"/>
        </w:rPr>
      </w:pPr>
    </w:p>
    <w:p w:rsidRPr="00EB1351" w:rsidR="0061238E" w:rsidP="00EB1351" w:rsidRDefault="0061238E" w14:paraId="5D59DB92" w14:textId="77777777">
      <w:pPr>
        <w:pStyle w:val="Ttulo1"/>
        <w:tabs>
          <w:tab w:val="clear" w:pos="720"/>
          <w:tab w:val="num" w:pos="567"/>
        </w:tabs>
        <w:spacing w:before="240"/>
        <w:ind w:left="567" w:hanging="567"/>
        <w:rPr>
          <w:rFonts w:ascii="Arial" w:hAnsi="Arial" w:cs="Arial"/>
          <w:sz w:val="24"/>
          <w:szCs w:val="24"/>
        </w:rPr>
      </w:pPr>
      <w:bookmarkStart w:name="_Toc193703534" w:id="74"/>
      <w:bookmarkStart w:name="_Toc198441631" w:id="75"/>
      <w:bookmarkStart w:name="_Toc188873986" w:id="76"/>
      <w:r w:rsidRPr="00EB1351">
        <w:rPr>
          <w:rFonts w:ascii="Arial" w:hAnsi="Arial" w:cs="Arial"/>
          <w:sz w:val="24"/>
          <w:szCs w:val="24"/>
        </w:rPr>
        <w:t>elementos incluidos en el suminIstro</w:t>
      </w:r>
      <w:bookmarkEnd w:id="74"/>
      <w:bookmarkEnd w:id="75"/>
      <w:bookmarkEnd w:id="76"/>
    </w:p>
    <w:p w:rsidRPr="00FC1349" w:rsidR="00FC1349" w:rsidP="00FC1349" w:rsidRDefault="00FC1349" w14:paraId="5B496659" w14:textId="77777777">
      <w:pPr>
        <w:rPr>
          <w:rFonts w:ascii="Arial" w:hAnsi="Arial" w:cs="Arial"/>
        </w:rPr>
      </w:pPr>
      <w:r w:rsidRPr="00FC1349">
        <w:rPr>
          <w:rFonts w:ascii="Arial" w:hAnsi="Arial" w:cs="Arial"/>
        </w:rPr>
        <w:t>Deberán estar incluidos en el suministro:</w:t>
      </w:r>
    </w:p>
    <w:p w:rsidR="0061238E" w:rsidP="005E20E0" w:rsidRDefault="0061238E" w14:paraId="29E85D45" w14:textId="77777777">
      <w:pPr>
        <w:numPr>
          <w:ilvl w:val="0"/>
          <w:numId w:val="13"/>
        </w:numPr>
        <w:tabs>
          <w:tab w:val="left" w:pos="709"/>
        </w:tabs>
        <w:rPr>
          <w:rFonts w:ascii="Arial" w:hAnsi="Arial" w:cs="Arial"/>
        </w:rPr>
      </w:pPr>
      <w:r w:rsidRPr="00C31142">
        <w:rPr>
          <w:rFonts w:ascii="Arial" w:hAnsi="Arial" w:cs="Arial"/>
        </w:rPr>
        <w:t xml:space="preserve">Todos los elementos necesarios para el montaje y correcta operación de los </w:t>
      </w:r>
      <w:r>
        <w:rPr>
          <w:rFonts w:ascii="Arial" w:hAnsi="Arial" w:cs="Arial"/>
        </w:rPr>
        <w:t>Transformadores de potencial</w:t>
      </w:r>
      <w:r w:rsidRPr="00C31142">
        <w:rPr>
          <w:rFonts w:ascii="Arial" w:hAnsi="Arial" w:cs="Arial"/>
        </w:rPr>
        <w:t>, incluyendo los materiales de consumo que sean necesarios para el montaje, puesta en servicio y período de garantía.</w:t>
      </w:r>
    </w:p>
    <w:p w:rsidR="0061238E" w:rsidP="00FC1349" w:rsidRDefault="0061238E" w14:paraId="524ED9FC" w14:textId="77777777">
      <w:pPr>
        <w:numPr>
          <w:ilvl w:val="0"/>
          <w:numId w:val="13"/>
        </w:numPr>
        <w:tabs>
          <w:tab w:val="left" w:pos="709"/>
        </w:tabs>
        <w:rPr>
          <w:rFonts w:ascii="Arial" w:hAnsi="Arial" w:cs="Arial"/>
        </w:rPr>
      </w:pPr>
      <w:r>
        <w:rPr>
          <w:rFonts w:ascii="Arial" w:hAnsi="Arial" w:cs="Arial"/>
        </w:rPr>
        <w:t>Las estructuras soporte</w:t>
      </w:r>
      <w:r w:rsidRPr="00864C23">
        <w:rPr>
          <w:rFonts w:ascii="Arial" w:hAnsi="Arial" w:cs="Arial"/>
        </w:rPr>
        <w:t xml:space="preserve"> </w:t>
      </w:r>
      <w:r>
        <w:rPr>
          <w:rFonts w:ascii="Arial" w:hAnsi="Arial" w:cs="Arial"/>
        </w:rPr>
        <w:t xml:space="preserve">con los </w:t>
      </w:r>
      <w:r w:rsidRPr="00C31142">
        <w:rPr>
          <w:rFonts w:ascii="Arial" w:hAnsi="Arial" w:cs="Arial"/>
        </w:rPr>
        <w:t>elementos de fijación de</w:t>
      </w:r>
      <w:r>
        <w:rPr>
          <w:rFonts w:ascii="Arial" w:hAnsi="Arial" w:cs="Arial"/>
        </w:rPr>
        <w:t xml:space="preserve">l equipo a </w:t>
      </w:r>
      <w:smartTag w:uri="urn:schemas-microsoft-com:office:smarttags" w:element="PersonName">
        <w:smartTagPr>
          <w:attr w:name="ProductID" w:val="la estructura. El"/>
        </w:smartTagPr>
        <w:r>
          <w:rPr>
            <w:rFonts w:ascii="Arial" w:hAnsi="Arial" w:cs="Arial"/>
          </w:rPr>
          <w:t xml:space="preserve">la estructura. </w:t>
        </w:r>
        <w:r w:rsidRPr="00864C23">
          <w:rPr>
            <w:rFonts w:ascii="Arial" w:hAnsi="Arial" w:cs="Arial"/>
          </w:rPr>
          <w:t>El</w:t>
        </w:r>
      </w:smartTag>
      <w:r w:rsidRPr="00864C23">
        <w:rPr>
          <w:rFonts w:ascii="Arial" w:hAnsi="Arial" w:cs="Arial"/>
        </w:rPr>
        <w:t xml:space="preserve"> conjunto formado por el equipo montado en su respectiva estructura soporte</w:t>
      </w:r>
      <w:r w:rsidR="004E0348">
        <w:rPr>
          <w:rFonts w:ascii="Arial" w:hAnsi="Arial" w:cs="Arial"/>
        </w:rPr>
        <w:t>,</w:t>
      </w:r>
      <w:r w:rsidRPr="00864C23">
        <w:rPr>
          <w:rFonts w:ascii="Arial" w:hAnsi="Arial" w:cs="Arial"/>
        </w:rPr>
        <w:t xml:space="preserve"> deberá cumplir los requisitos sísmicos establecidos en </w:t>
      </w:r>
      <w:r>
        <w:rPr>
          <w:rFonts w:ascii="Arial" w:hAnsi="Arial" w:cs="Arial"/>
        </w:rPr>
        <w:t>estas especifica</w:t>
      </w:r>
      <w:r w:rsidRPr="00864C23">
        <w:rPr>
          <w:rFonts w:ascii="Arial" w:hAnsi="Arial" w:cs="Arial"/>
        </w:rPr>
        <w:t>ciones.</w:t>
      </w:r>
    </w:p>
    <w:p w:rsidR="0061238E" w:rsidP="005E20E0" w:rsidRDefault="0061238E" w14:paraId="360D820C" w14:textId="77777777">
      <w:pPr>
        <w:numPr>
          <w:ilvl w:val="0"/>
          <w:numId w:val="13"/>
        </w:numPr>
        <w:tabs>
          <w:tab w:val="left" w:pos="709"/>
        </w:tabs>
        <w:rPr>
          <w:rFonts w:ascii="Arial" w:hAnsi="Arial" w:cs="Arial"/>
        </w:rPr>
      </w:pPr>
      <w:r w:rsidRPr="00C31142">
        <w:rPr>
          <w:rFonts w:ascii="Arial" w:hAnsi="Arial" w:cs="Arial"/>
        </w:rPr>
        <w:t xml:space="preserve">Todas las pruebas </w:t>
      </w:r>
      <w:r>
        <w:rPr>
          <w:rFonts w:ascii="Arial" w:hAnsi="Arial" w:cs="Arial"/>
        </w:rPr>
        <w:t>indicadas</w:t>
      </w:r>
      <w:r w:rsidRPr="00C31142">
        <w:rPr>
          <w:rFonts w:ascii="Arial" w:hAnsi="Arial" w:cs="Arial"/>
        </w:rPr>
        <w:t xml:space="preserve"> en estas Especificaciones.</w:t>
      </w:r>
    </w:p>
    <w:p w:rsidR="0061238E" w:rsidP="005E20E0" w:rsidRDefault="0061238E" w14:paraId="3F42D69C" w14:textId="77777777">
      <w:pPr>
        <w:numPr>
          <w:ilvl w:val="0"/>
          <w:numId w:val="13"/>
        </w:numPr>
        <w:tabs>
          <w:tab w:val="left" w:pos="709"/>
        </w:tabs>
        <w:rPr>
          <w:rFonts w:ascii="Arial" w:hAnsi="Arial" w:cs="Arial"/>
        </w:rPr>
      </w:pPr>
      <w:r w:rsidRPr="00C31142">
        <w:rPr>
          <w:rFonts w:ascii="Arial" w:hAnsi="Arial" w:cs="Arial"/>
        </w:rPr>
        <w:t>Los planos, catálogos, memorias de cálculo, informes de pruebas, manuales de montaje, operación y mantenimiento y toda la información técnica solicitada en estas Especificaciones.</w:t>
      </w:r>
    </w:p>
    <w:p w:rsidR="0061238E" w:rsidP="005E20E0" w:rsidRDefault="0061238E" w14:paraId="022FE6C2" w14:textId="77777777">
      <w:pPr>
        <w:numPr>
          <w:ilvl w:val="0"/>
          <w:numId w:val="13"/>
        </w:numPr>
        <w:tabs>
          <w:tab w:val="left" w:pos="709"/>
        </w:tabs>
        <w:rPr>
          <w:rFonts w:ascii="Arial" w:hAnsi="Arial" w:cs="Arial"/>
        </w:rPr>
      </w:pPr>
      <w:r w:rsidRPr="00C31142">
        <w:rPr>
          <w:rFonts w:ascii="Arial" w:hAnsi="Arial" w:cs="Arial"/>
        </w:rPr>
        <w:t>Repuestos recomendados por el Fabricante para un período de 5 años de mantenimiento, valorizados en precios unitarios.</w:t>
      </w:r>
    </w:p>
    <w:p w:rsidR="0061238E" w:rsidP="004E0348" w:rsidRDefault="0061238E" w14:paraId="02B449EA" w14:textId="77777777">
      <w:pPr>
        <w:numPr>
          <w:ilvl w:val="0"/>
          <w:numId w:val="13"/>
        </w:numPr>
        <w:tabs>
          <w:tab w:val="left" w:pos="709"/>
        </w:tabs>
        <w:spacing w:after="0"/>
        <w:rPr>
          <w:rFonts w:ascii="Arial" w:hAnsi="Arial" w:cs="Arial"/>
        </w:rPr>
      </w:pPr>
      <w:r w:rsidRPr="00C31142">
        <w:rPr>
          <w:rFonts w:ascii="Arial" w:hAnsi="Arial" w:cs="Arial"/>
        </w:rPr>
        <w:t>Juego de herramientas y accesorios especiales de montaje y mantenimiento recomendados por el Fabricante, valorizados con precios unitarios y total.</w:t>
      </w:r>
    </w:p>
    <w:p w:rsidR="0061238E" w:rsidP="004E0348" w:rsidRDefault="0061238E" w14:paraId="59845AA5" w14:textId="77777777">
      <w:pPr>
        <w:spacing w:after="0"/>
      </w:pPr>
    </w:p>
    <w:p w:rsidRPr="00EB1351" w:rsidR="0061238E" w:rsidP="00EB1351" w:rsidRDefault="0061238E" w14:paraId="4596451A" w14:textId="77777777">
      <w:pPr>
        <w:pStyle w:val="Ttulo1"/>
        <w:tabs>
          <w:tab w:val="clear" w:pos="720"/>
          <w:tab w:val="num" w:pos="567"/>
        </w:tabs>
        <w:spacing w:before="240"/>
        <w:ind w:left="567" w:hanging="567"/>
        <w:rPr>
          <w:rFonts w:ascii="Arial" w:hAnsi="Arial" w:cs="Arial"/>
          <w:sz w:val="24"/>
          <w:szCs w:val="24"/>
        </w:rPr>
      </w:pPr>
      <w:bookmarkStart w:name="_Toc189385720" w:id="77"/>
      <w:bookmarkStart w:name="_Toc189645316" w:id="78"/>
      <w:bookmarkStart w:name="_Toc192558295" w:id="79"/>
      <w:bookmarkStart w:name="_Toc198441632" w:id="80"/>
      <w:bookmarkStart w:name="_Toc188873987" w:id="81"/>
      <w:r w:rsidRPr="00EB1351">
        <w:rPr>
          <w:rFonts w:ascii="Arial" w:hAnsi="Arial" w:cs="Arial"/>
          <w:sz w:val="24"/>
          <w:szCs w:val="24"/>
        </w:rPr>
        <w:t>INSPECCIÓN TÉCNICA Y PRUEBAS</w:t>
      </w:r>
      <w:bookmarkEnd w:id="77"/>
      <w:bookmarkEnd w:id="78"/>
      <w:bookmarkEnd w:id="79"/>
      <w:bookmarkEnd w:id="80"/>
      <w:bookmarkEnd w:id="81"/>
    </w:p>
    <w:p w:rsidRPr="00B83703" w:rsidR="0061238E" w:rsidP="00B83703" w:rsidRDefault="0061238E" w14:paraId="30E5CE7D" w14:textId="4F9572A4">
      <w:pPr>
        <w:tabs>
          <w:tab w:val="left" w:pos="709"/>
        </w:tabs>
        <w:rPr>
          <w:rFonts w:ascii="Arial" w:hAnsi="Arial" w:cs="Arial"/>
        </w:rPr>
      </w:pPr>
      <w:r w:rsidRPr="00B83703">
        <w:rPr>
          <w:rFonts w:ascii="Arial" w:hAnsi="Arial" w:cs="Arial"/>
        </w:rPr>
        <w:t xml:space="preserve">Todos los </w:t>
      </w:r>
      <w:r>
        <w:rPr>
          <w:rFonts w:ascii="Arial" w:hAnsi="Arial" w:cs="Arial"/>
        </w:rPr>
        <w:t>Transformadores de potencial</w:t>
      </w:r>
      <w:r w:rsidRPr="00B83703">
        <w:rPr>
          <w:rFonts w:ascii="Arial" w:hAnsi="Arial" w:cs="Arial"/>
        </w:rPr>
        <w:t xml:space="preserve"> incluidos en el suministro deberán ser sometidos a pruebas por el Fabricante, en presencia de</w:t>
      </w:r>
      <w:r w:rsidR="00502B83">
        <w:rPr>
          <w:rFonts w:ascii="Arial" w:hAnsi="Arial" w:cs="Arial"/>
        </w:rPr>
        <w:t>l MANDANTE</w:t>
      </w:r>
      <w:r>
        <w:rPr>
          <w:rFonts w:ascii="Arial" w:hAnsi="Arial" w:cs="Arial"/>
        </w:rPr>
        <w:t xml:space="preserve"> </w:t>
      </w:r>
      <w:r w:rsidRPr="00B83703">
        <w:rPr>
          <w:rFonts w:ascii="Arial" w:hAnsi="Arial" w:cs="Arial"/>
        </w:rPr>
        <w:t>o su representante.</w:t>
      </w:r>
    </w:p>
    <w:p w:rsidRPr="00B83703" w:rsidR="0061238E" w:rsidP="00B83703" w:rsidRDefault="0061238E" w14:paraId="7B2F554B" w14:textId="3E91D89D">
      <w:pPr>
        <w:tabs>
          <w:tab w:val="left" w:pos="709"/>
        </w:tabs>
        <w:rPr>
          <w:rFonts w:ascii="Arial" w:hAnsi="Arial" w:cs="Arial"/>
        </w:rPr>
      </w:pPr>
      <w:r w:rsidRPr="00B83703">
        <w:rPr>
          <w:rFonts w:ascii="Arial" w:hAnsi="Arial" w:cs="Arial"/>
        </w:rPr>
        <w:t xml:space="preserve">La inspección técnica y las pruebas deben ser efectuadas en las instalaciones del fabricante, o en algún laboratorio aprobado por </w:t>
      </w:r>
      <w:r w:rsidR="00502B83">
        <w:rPr>
          <w:rFonts w:ascii="Arial" w:hAnsi="Arial" w:cs="Arial"/>
        </w:rPr>
        <w:t>El MANDANTE</w:t>
      </w:r>
      <w:r w:rsidRPr="00B83703">
        <w:rPr>
          <w:rFonts w:ascii="Arial" w:hAnsi="Arial" w:cs="Arial"/>
        </w:rPr>
        <w:t>.</w:t>
      </w:r>
    </w:p>
    <w:p w:rsidRPr="00B83703" w:rsidR="0061238E" w:rsidP="00B83703" w:rsidRDefault="0061238E" w14:paraId="61E80DD0" w14:textId="77777777">
      <w:pPr>
        <w:tabs>
          <w:tab w:val="left" w:pos="709"/>
        </w:tabs>
        <w:rPr>
          <w:rFonts w:ascii="Arial" w:hAnsi="Arial" w:cs="Arial"/>
        </w:rPr>
      </w:pPr>
      <w:r w:rsidRPr="00B83703">
        <w:rPr>
          <w:rFonts w:ascii="Arial" w:hAnsi="Arial" w:cs="Arial"/>
        </w:rPr>
        <w:t>Durante la inspección, el Fabricante deberá proporcionar todas las facilidades para tener acceso a los procesos de fabricación, durante las horas de trabajo.</w:t>
      </w:r>
    </w:p>
    <w:p w:rsidRPr="00B83703" w:rsidR="0061238E" w:rsidP="00B83703" w:rsidRDefault="0061238E" w14:paraId="1E66D03D" w14:textId="7AAD2AF3">
      <w:pPr>
        <w:tabs>
          <w:tab w:val="left" w:pos="709"/>
        </w:tabs>
        <w:rPr>
          <w:rFonts w:ascii="Arial" w:hAnsi="Arial" w:cs="Arial"/>
        </w:rPr>
      </w:pPr>
      <w:r w:rsidRPr="00B83703">
        <w:rPr>
          <w:rFonts w:ascii="Arial" w:hAnsi="Arial" w:cs="Arial"/>
        </w:rPr>
        <w:t>El Fabricante deberá dar aviso a</w:t>
      </w:r>
      <w:r w:rsidR="00502B83">
        <w:rPr>
          <w:rFonts w:ascii="Arial" w:hAnsi="Arial" w:cs="Arial"/>
        </w:rPr>
        <w:t xml:space="preserve">l MANDANTE </w:t>
      </w:r>
      <w:r w:rsidRPr="00B83703">
        <w:rPr>
          <w:rFonts w:ascii="Arial" w:hAnsi="Arial" w:cs="Arial"/>
        </w:rPr>
        <w:t>y/o a su representante con a lo menos 30 días hábiles de anticipación, para que presencie todas las pruebas a efectuarse. En todo caso, ninguna de las pruebas o verificaciones indicadas más adelante podrá realizarse sin la presencia de los inspectores.</w:t>
      </w:r>
    </w:p>
    <w:p w:rsidRPr="00B83703" w:rsidR="0061238E" w:rsidP="00B83703" w:rsidRDefault="0061238E" w14:paraId="694F684F" w14:textId="41F691BF">
      <w:pPr>
        <w:tabs>
          <w:tab w:val="left" w:pos="709"/>
        </w:tabs>
        <w:rPr>
          <w:rFonts w:ascii="Arial" w:hAnsi="Arial" w:cs="Arial"/>
        </w:rPr>
      </w:pPr>
      <w:proofErr w:type="gramStart"/>
      <w:r w:rsidRPr="00B83703">
        <w:rPr>
          <w:rFonts w:ascii="Arial" w:hAnsi="Arial" w:cs="Arial"/>
        </w:rPr>
        <w:t>En caso que</w:t>
      </w:r>
      <w:proofErr w:type="gramEnd"/>
      <w:r w:rsidR="00502B83">
        <w:rPr>
          <w:rFonts w:ascii="Arial" w:hAnsi="Arial" w:cs="Arial"/>
        </w:rPr>
        <w:t xml:space="preserve"> El MANDANTE</w:t>
      </w:r>
      <w:r>
        <w:rPr>
          <w:rFonts w:ascii="Arial" w:hAnsi="Arial" w:cs="Arial"/>
        </w:rPr>
        <w:t xml:space="preserve"> </w:t>
      </w:r>
      <w:r w:rsidRPr="00B83703">
        <w:rPr>
          <w:rFonts w:ascii="Arial" w:hAnsi="Arial" w:cs="Arial"/>
        </w:rPr>
        <w:t>se excuse de su presencia o la de su representante durante las pruebas de recepción</w:t>
      </w:r>
      <w:r>
        <w:rPr>
          <w:rFonts w:ascii="Arial" w:hAnsi="Arial" w:cs="Arial"/>
        </w:rPr>
        <w:t xml:space="preserve"> en fábrica</w:t>
      </w:r>
      <w:r w:rsidRPr="00B83703">
        <w:rPr>
          <w:rFonts w:ascii="Arial" w:hAnsi="Arial" w:cs="Arial"/>
        </w:rPr>
        <w:t>, el Fabricante podrá efectuarlas, y emitirá posteriormente un informe detallado con los procedimientos y resultados de cada una de ellas.</w:t>
      </w:r>
    </w:p>
    <w:p w:rsidRPr="00B83703" w:rsidR="0061238E" w:rsidP="00B83703" w:rsidRDefault="0061238E" w14:paraId="266188BA" w14:textId="77777777">
      <w:pPr>
        <w:tabs>
          <w:tab w:val="left" w:pos="709"/>
        </w:tabs>
        <w:rPr>
          <w:rFonts w:ascii="Arial" w:hAnsi="Arial" w:cs="Arial"/>
        </w:rPr>
      </w:pPr>
      <w:r w:rsidRPr="00B83703">
        <w:rPr>
          <w:rFonts w:ascii="Arial" w:hAnsi="Arial" w:cs="Arial"/>
        </w:rPr>
        <w:t xml:space="preserve">El Fabricante deberá realizar a los </w:t>
      </w:r>
      <w:r>
        <w:rPr>
          <w:rFonts w:ascii="Arial" w:hAnsi="Arial" w:cs="Arial"/>
        </w:rPr>
        <w:t>Transformadores de potencial</w:t>
      </w:r>
      <w:r w:rsidRPr="00B83703">
        <w:rPr>
          <w:rFonts w:ascii="Arial" w:hAnsi="Arial" w:cs="Arial"/>
        </w:rPr>
        <w:t xml:space="preserve"> la serie completa de pruebas de recepción</w:t>
      </w:r>
      <w:r>
        <w:rPr>
          <w:rFonts w:ascii="Arial" w:hAnsi="Arial" w:cs="Arial"/>
        </w:rPr>
        <w:t xml:space="preserve"> en fábrica</w:t>
      </w:r>
      <w:r w:rsidRPr="00B83703">
        <w:rPr>
          <w:rFonts w:ascii="Arial" w:hAnsi="Arial" w:cs="Arial"/>
        </w:rPr>
        <w:t xml:space="preserve"> establecidas en las normas. Estas pruebas deberán realizarse sobre todas las unidades que cubre el suministro.</w:t>
      </w:r>
    </w:p>
    <w:p w:rsidRPr="005257AF" w:rsidR="0061238E" w:rsidP="005257AF" w:rsidRDefault="0061238E" w14:paraId="06C6FBE0" w14:textId="77777777">
      <w:pPr>
        <w:tabs>
          <w:tab w:val="left" w:pos="709"/>
        </w:tabs>
        <w:rPr>
          <w:rFonts w:ascii="Arial" w:hAnsi="Arial" w:cs="Arial"/>
        </w:rPr>
      </w:pPr>
      <w:r w:rsidRPr="00B83703">
        <w:rPr>
          <w:rFonts w:ascii="Arial" w:hAnsi="Arial" w:cs="Arial"/>
        </w:rPr>
        <w:t xml:space="preserve">Serán parte de las pruebas de recepción </w:t>
      </w:r>
      <w:r>
        <w:rPr>
          <w:rFonts w:ascii="Arial" w:hAnsi="Arial" w:cs="Arial"/>
        </w:rPr>
        <w:t xml:space="preserve">en fábrica </w:t>
      </w:r>
      <w:r w:rsidRPr="00B83703">
        <w:rPr>
          <w:rFonts w:ascii="Arial" w:hAnsi="Arial" w:cs="Arial"/>
        </w:rPr>
        <w:t>las de rutina propiamente tal</w:t>
      </w:r>
      <w:r>
        <w:rPr>
          <w:rFonts w:ascii="Arial" w:hAnsi="Arial" w:cs="Arial"/>
        </w:rPr>
        <w:t xml:space="preserve">es </w:t>
      </w:r>
      <w:r w:rsidRPr="00B83703">
        <w:rPr>
          <w:rFonts w:ascii="Arial" w:hAnsi="Arial" w:cs="Arial"/>
        </w:rPr>
        <w:t>y las señaladas a continuación:</w:t>
      </w:r>
    </w:p>
    <w:p w:rsidRPr="005257AF" w:rsidR="0061238E" w:rsidP="00FC1349" w:rsidRDefault="0061238E" w14:paraId="1AB96B9C" w14:textId="77777777">
      <w:pPr>
        <w:numPr>
          <w:ilvl w:val="0"/>
          <w:numId w:val="13"/>
        </w:numPr>
        <w:tabs>
          <w:tab w:val="left" w:pos="709"/>
        </w:tabs>
        <w:rPr>
          <w:rFonts w:ascii="Arial" w:hAnsi="Arial" w:cs="Arial"/>
        </w:rPr>
      </w:pPr>
      <w:r w:rsidRPr="005257AF">
        <w:rPr>
          <w:rFonts w:ascii="Arial" w:hAnsi="Arial" w:cs="Arial"/>
        </w:rPr>
        <w:t>Prueba de estanqueidad o hermeticidad.</w:t>
      </w:r>
    </w:p>
    <w:p w:rsidRPr="005257AF" w:rsidR="0061238E" w:rsidP="00FC1349" w:rsidRDefault="0061238E" w14:paraId="56621218" w14:textId="77777777">
      <w:pPr>
        <w:numPr>
          <w:ilvl w:val="0"/>
          <w:numId w:val="13"/>
        </w:numPr>
        <w:tabs>
          <w:tab w:val="left" w:pos="709"/>
        </w:tabs>
        <w:rPr>
          <w:rFonts w:ascii="Arial" w:hAnsi="Arial" w:cs="Arial"/>
        </w:rPr>
      </w:pPr>
      <w:r w:rsidRPr="005257AF">
        <w:rPr>
          <w:rFonts w:ascii="Arial" w:hAnsi="Arial" w:cs="Arial"/>
        </w:rPr>
        <w:t>Capacitancia y factor de potencia del dieléctrico.</w:t>
      </w:r>
    </w:p>
    <w:p w:rsidR="0061238E" w:rsidP="00FC1349" w:rsidRDefault="0061238E" w14:paraId="0B5CF512" w14:textId="77777777">
      <w:pPr>
        <w:numPr>
          <w:ilvl w:val="0"/>
          <w:numId w:val="13"/>
        </w:numPr>
        <w:tabs>
          <w:tab w:val="left" w:pos="709"/>
        </w:tabs>
        <w:rPr>
          <w:rFonts w:ascii="Arial" w:hAnsi="Arial" w:cs="Arial"/>
        </w:rPr>
      </w:pPr>
      <w:r w:rsidRPr="005257AF">
        <w:rPr>
          <w:rFonts w:ascii="Arial" w:hAnsi="Arial" w:cs="Arial"/>
        </w:rPr>
        <w:t>Verificación de pintura y galvanizado.</w:t>
      </w:r>
    </w:p>
    <w:p w:rsidRPr="005257AF" w:rsidR="0061238E" w:rsidP="005257AF" w:rsidRDefault="0061238E" w14:paraId="0832588F" w14:textId="77777777">
      <w:pPr>
        <w:spacing w:after="0" w:line="240" w:lineRule="auto"/>
        <w:rPr>
          <w:rFonts w:ascii="Arial" w:hAnsi="Arial" w:cs="Arial"/>
        </w:rPr>
      </w:pPr>
    </w:p>
    <w:p w:rsidRPr="00B83703" w:rsidR="0061238E" w:rsidP="00B83703" w:rsidRDefault="0061238E" w14:paraId="0E7C0F17" w14:textId="77777777">
      <w:pPr>
        <w:tabs>
          <w:tab w:val="left" w:pos="709"/>
        </w:tabs>
        <w:rPr>
          <w:rFonts w:ascii="Arial" w:hAnsi="Arial" w:cs="Arial"/>
        </w:rPr>
      </w:pPr>
      <w:r w:rsidRPr="00B83703">
        <w:rPr>
          <w:rFonts w:ascii="Arial" w:hAnsi="Arial" w:cs="Arial"/>
        </w:rPr>
        <w:t xml:space="preserve">El Fabricante de los </w:t>
      </w:r>
      <w:r>
        <w:rPr>
          <w:rFonts w:ascii="Arial" w:hAnsi="Arial" w:cs="Arial"/>
        </w:rPr>
        <w:t>Transformadores de potencial</w:t>
      </w:r>
      <w:r w:rsidRPr="00B83703">
        <w:rPr>
          <w:rFonts w:ascii="Arial" w:hAnsi="Arial" w:cs="Arial"/>
        </w:rPr>
        <w:t xml:space="preserve"> deberá presentar protocolos de los ensayos aplicados a los aisladores utilizados en sus equipos. El método de pruebas y criterio de aceptación de los aisladores será el descrito en la norma IEC 60233.</w:t>
      </w:r>
    </w:p>
    <w:p w:rsidRPr="00B83703" w:rsidR="0061238E" w:rsidP="00B83703" w:rsidRDefault="0061238E" w14:paraId="485B8E1E" w14:textId="77777777">
      <w:pPr>
        <w:tabs>
          <w:tab w:val="left" w:pos="709"/>
        </w:tabs>
        <w:rPr>
          <w:rFonts w:ascii="Arial" w:hAnsi="Arial" w:cs="Arial"/>
        </w:rPr>
      </w:pPr>
      <w:r w:rsidRPr="00B83703">
        <w:rPr>
          <w:rFonts w:ascii="Arial" w:hAnsi="Arial" w:cs="Arial"/>
        </w:rPr>
        <w:t xml:space="preserve">Si algún </w:t>
      </w:r>
      <w:r>
        <w:rPr>
          <w:rFonts w:ascii="Arial" w:hAnsi="Arial" w:cs="Arial"/>
        </w:rPr>
        <w:t>Transformador de potencial</w:t>
      </w:r>
      <w:r w:rsidRPr="00B83703">
        <w:rPr>
          <w:rFonts w:ascii="Arial" w:hAnsi="Arial" w:cs="Arial"/>
        </w:rPr>
        <w:t xml:space="preserve"> no cumpliera alguna de las pruebas especificadas, el Fabricante deberá tomar las medidas necesarias para detectar las </w:t>
      </w:r>
      <w:r w:rsidRPr="00B83703">
        <w:rPr>
          <w:rFonts w:ascii="Arial" w:hAnsi="Arial" w:cs="Arial"/>
        </w:rPr>
        <w:t xml:space="preserve">fallas y corregirlas. Una vez efectuadas las correcciones necesarias, el Fabricante deberá repetir todas las pruebas </w:t>
      </w:r>
      <w:r>
        <w:rPr>
          <w:rFonts w:ascii="Arial" w:hAnsi="Arial" w:cs="Arial"/>
        </w:rPr>
        <w:t xml:space="preserve">necesarias </w:t>
      </w:r>
      <w:r w:rsidRPr="00B83703">
        <w:rPr>
          <w:rFonts w:ascii="Arial" w:hAnsi="Arial" w:cs="Arial"/>
        </w:rPr>
        <w:t>para demostrar que dicho transformador cumple plenamente con las especificaciones. Esta circunstancia deberá quedar registrada en el informe de pruebas, detallando la falla ocurrida.</w:t>
      </w:r>
    </w:p>
    <w:p w:rsidRPr="00B83703" w:rsidR="0061238E" w:rsidP="00B83703" w:rsidRDefault="0061238E" w14:paraId="7B67E78B" w14:textId="75BC854E">
      <w:pPr>
        <w:tabs>
          <w:tab w:val="left" w:pos="709"/>
        </w:tabs>
        <w:rPr>
          <w:rFonts w:ascii="Arial" w:hAnsi="Arial" w:cs="Arial"/>
        </w:rPr>
      </w:pPr>
      <w:r w:rsidRPr="00B83703">
        <w:rPr>
          <w:rFonts w:ascii="Arial" w:hAnsi="Arial" w:cs="Arial"/>
        </w:rPr>
        <w:t>Una vez efectuadas todas las pruebas de recepción</w:t>
      </w:r>
      <w:r>
        <w:rPr>
          <w:rFonts w:ascii="Arial" w:hAnsi="Arial" w:cs="Arial"/>
        </w:rPr>
        <w:t xml:space="preserve"> en fábrica</w:t>
      </w:r>
      <w:r w:rsidRPr="00B83703">
        <w:rPr>
          <w:rFonts w:ascii="Arial" w:hAnsi="Arial" w:cs="Arial"/>
        </w:rPr>
        <w:t>, el Fabricante deberá entregar un informe completo y certificado de las mismas. Este informe será sometido a la aprobación final por parte de</w:t>
      </w:r>
      <w:r w:rsidR="00502B83">
        <w:rPr>
          <w:rFonts w:ascii="Arial" w:hAnsi="Arial" w:cs="Arial"/>
        </w:rPr>
        <w:t>l MANDANTE</w:t>
      </w:r>
      <w:r w:rsidRPr="00B83703">
        <w:rPr>
          <w:rFonts w:ascii="Arial" w:hAnsi="Arial" w:cs="Arial"/>
        </w:rPr>
        <w:t>.</w:t>
      </w:r>
    </w:p>
    <w:p w:rsidR="0061238E" w:rsidP="004E0348" w:rsidRDefault="0061238E" w14:paraId="5C2AA6BF" w14:textId="77777777">
      <w:pPr>
        <w:tabs>
          <w:tab w:val="left" w:pos="709"/>
        </w:tabs>
        <w:spacing w:after="0"/>
        <w:rPr>
          <w:rFonts w:ascii="Arial" w:hAnsi="Arial" w:cs="Arial"/>
        </w:rPr>
      </w:pPr>
      <w:r w:rsidRPr="00B83703">
        <w:rPr>
          <w:rFonts w:ascii="Arial" w:hAnsi="Arial" w:cs="Arial"/>
        </w:rPr>
        <w:t>El Fabricante deberá entregar protocolos de las pruebas de tipo, efectuadas de acuerdo con las normas IEC</w:t>
      </w:r>
      <w:r w:rsidRPr="005257AF">
        <w:rPr>
          <w:rFonts w:ascii="Arial" w:hAnsi="Arial" w:cs="Arial"/>
          <w:lang w:val="es-ES"/>
        </w:rPr>
        <w:t xml:space="preserve"> </w:t>
      </w:r>
      <w:r w:rsidR="00FB7E7E">
        <w:rPr>
          <w:rFonts w:ascii="Arial" w:hAnsi="Arial" w:cs="Arial"/>
          <w:lang w:val="es-ES"/>
        </w:rPr>
        <w:t>61869-3</w:t>
      </w:r>
      <w:r w:rsidRPr="00B83703">
        <w:rPr>
          <w:rFonts w:ascii="Arial" w:hAnsi="Arial" w:cs="Arial"/>
        </w:rPr>
        <w:t xml:space="preserve"> especificadas y de las pruebas en mesas vibratorias, que confirmen el cumplimiento de las condiciones sísmicas especificadas.</w:t>
      </w:r>
    </w:p>
    <w:p w:rsidRPr="00B83703" w:rsidR="004E0348" w:rsidP="004E0348" w:rsidRDefault="004E0348" w14:paraId="6B4BD2EA" w14:textId="77777777">
      <w:pPr>
        <w:tabs>
          <w:tab w:val="left" w:pos="709"/>
        </w:tabs>
        <w:spacing w:after="0"/>
        <w:rPr>
          <w:rFonts w:ascii="Arial" w:hAnsi="Arial" w:cs="Arial"/>
        </w:rPr>
      </w:pPr>
    </w:p>
    <w:p w:rsidRPr="005257AF" w:rsidR="0061238E" w:rsidP="005257AF" w:rsidRDefault="0061238E" w14:paraId="56E73991" w14:textId="77777777">
      <w:pPr>
        <w:pStyle w:val="Ttulo2"/>
        <w:rPr>
          <w:rFonts w:ascii="Arial" w:hAnsi="Arial" w:cs="Arial"/>
        </w:rPr>
      </w:pPr>
      <w:bookmarkStart w:name="_Toc199305569" w:id="82"/>
      <w:bookmarkStart w:name="_Toc188873988" w:id="83"/>
      <w:r w:rsidRPr="005257AF">
        <w:rPr>
          <w:rFonts w:ascii="Arial" w:hAnsi="Arial" w:cs="Arial"/>
        </w:rPr>
        <w:t>PRUEBAS DE RUTINA</w:t>
      </w:r>
      <w:bookmarkEnd w:id="82"/>
      <w:bookmarkEnd w:id="83"/>
    </w:p>
    <w:p w:rsidRPr="005257AF" w:rsidR="0061238E" w:rsidP="005257AF" w:rsidRDefault="0061238E" w14:paraId="7F985281" w14:textId="77777777">
      <w:pPr>
        <w:tabs>
          <w:tab w:val="left" w:pos="709"/>
        </w:tabs>
        <w:rPr>
          <w:rFonts w:ascii="Arial" w:hAnsi="Arial" w:cs="Arial"/>
        </w:rPr>
      </w:pPr>
      <w:r w:rsidRPr="005257AF">
        <w:rPr>
          <w:rFonts w:ascii="Arial" w:hAnsi="Arial" w:cs="Arial"/>
        </w:rPr>
        <w:t xml:space="preserve">Las pruebas de rutina deberán ser efectuadas en cada transformador de </w:t>
      </w:r>
      <w:r>
        <w:rPr>
          <w:rFonts w:ascii="Arial" w:hAnsi="Arial" w:cs="Arial"/>
        </w:rPr>
        <w:t>potencial</w:t>
      </w:r>
      <w:r w:rsidRPr="005257AF">
        <w:rPr>
          <w:rFonts w:ascii="Arial" w:hAnsi="Arial" w:cs="Arial"/>
        </w:rPr>
        <w:t xml:space="preserve"> y estarán incluidas en el costo del equipo. Los resultados de las pruebas serán entregados con el correspondiente protocolo de pruebas.</w:t>
      </w:r>
    </w:p>
    <w:p w:rsidRPr="005257AF" w:rsidR="0061238E" w:rsidP="005257AF" w:rsidRDefault="0061238E" w14:paraId="11A20F1C" w14:textId="77777777">
      <w:pPr>
        <w:tabs>
          <w:tab w:val="left" w:pos="709"/>
        </w:tabs>
        <w:rPr>
          <w:rFonts w:ascii="Arial" w:hAnsi="Arial" w:cs="Arial"/>
        </w:rPr>
      </w:pPr>
      <w:r w:rsidRPr="005257AF">
        <w:rPr>
          <w:rFonts w:ascii="Arial" w:hAnsi="Arial" w:cs="Arial"/>
        </w:rPr>
        <w:t xml:space="preserve">Las pruebas de rutina deberán efectuarse según la norma IEC </w:t>
      </w:r>
      <w:r w:rsidR="00FB7E7E">
        <w:rPr>
          <w:rFonts w:ascii="Arial" w:hAnsi="Arial" w:cs="Arial"/>
        </w:rPr>
        <w:t>61869</w:t>
      </w:r>
      <w:r w:rsidRPr="005257AF">
        <w:rPr>
          <w:rFonts w:ascii="Arial" w:hAnsi="Arial" w:cs="Arial"/>
        </w:rPr>
        <w:t>-</w:t>
      </w:r>
      <w:r w:rsidR="00FB7E7E">
        <w:rPr>
          <w:rFonts w:ascii="Arial" w:hAnsi="Arial" w:cs="Arial"/>
        </w:rPr>
        <w:t>3</w:t>
      </w:r>
      <w:r w:rsidRPr="005257AF">
        <w:rPr>
          <w:rFonts w:ascii="Arial" w:hAnsi="Arial" w:cs="Arial"/>
        </w:rPr>
        <w:t>, excepto en lo siguiente:</w:t>
      </w:r>
    </w:p>
    <w:p w:rsidRPr="005257AF" w:rsidR="0061238E" w:rsidP="00345389" w:rsidRDefault="0061238E" w14:paraId="112A5C8C" w14:textId="77777777">
      <w:pPr>
        <w:tabs>
          <w:tab w:val="left" w:pos="709"/>
        </w:tabs>
        <w:ind w:left="284"/>
        <w:rPr>
          <w:rFonts w:ascii="Arial" w:hAnsi="Arial" w:cs="Arial"/>
        </w:rPr>
      </w:pPr>
      <w:r w:rsidRPr="005257AF">
        <w:rPr>
          <w:rFonts w:ascii="Arial" w:hAnsi="Arial" w:cs="Arial"/>
        </w:rPr>
        <w:t>a.</w:t>
      </w:r>
      <w:r w:rsidRPr="005257AF">
        <w:rPr>
          <w:rFonts w:ascii="Arial" w:hAnsi="Arial" w:cs="Arial"/>
        </w:rPr>
        <w:tab/>
      </w:r>
      <w:r w:rsidRPr="005257AF">
        <w:rPr>
          <w:rFonts w:ascii="Arial" w:hAnsi="Arial" w:cs="Arial"/>
        </w:rPr>
        <w:t>Prueba de tensión inducida y medición de descargas parciales (DP).</w:t>
      </w:r>
    </w:p>
    <w:p w:rsidRPr="005257AF" w:rsidR="0061238E" w:rsidP="004E0348" w:rsidRDefault="0061238E" w14:paraId="212D2341" w14:textId="77777777">
      <w:pPr>
        <w:tabs>
          <w:tab w:val="left" w:pos="709"/>
        </w:tabs>
        <w:ind w:left="709"/>
        <w:rPr>
          <w:rFonts w:ascii="Arial" w:hAnsi="Arial" w:cs="Arial"/>
        </w:rPr>
      </w:pPr>
      <w:r w:rsidRPr="005257AF">
        <w:rPr>
          <w:rFonts w:ascii="Arial" w:hAnsi="Arial" w:cs="Arial"/>
        </w:rPr>
        <w:t>Durante la prueba de tensión inducida, deberán ser medidas las descargas parciales, subiendo la tensión hasta una tensión de prueba de 1,4 veces la tensión nominal entre fases (</w:t>
      </w:r>
      <w:proofErr w:type="spellStart"/>
      <w:r w:rsidRPr="005257AF">
        <w:rPr>
          <w:rFonts w:ascii="Arial" w:hAnsi="Arial" w:cs="Arial"/>
        </w:rPr>
        <w:t>Vn</w:t>
      </w:r>
      <w:proofErr w:type="spellEnd"/>
      <w:r w:rsidRPr="005257AF">
        <w:rPr>
          <w:rFonts w:ascii="Arial" w:hAnsi="Arial" w:cs="Arial"/>
        </w:rPr>
        <w:t xml:space="preserve">) durante 15 segundos y después, disminuyendo la tensión de prueba y midiendo el nivel de descargas parciales a 1,1 y 0,7 </w:t>
      </w:r>
      <w:proofErr w:type="spellStart"/>
      <w:r w:rsidRPr="005257AF">
        <w:rPr>
          <w:rFonts w:ascii="Arial" w:hAnsi="Arial" w:cs="Arial"/>
        </w:rPr>
        <w:t>Vn</w:t>
      </w:r>
      <w:proofErr w:type="spellEnd"/>
      <w:r w:rsidRPr="005257AF">
        <w:rPr>
          <w:rFonts w:ascii="Arial" w:hAnsi="Arial" w:cs="Arial"/>
        </w:rPr>
        <w:t>, en la subida y bajada de tensión.</w:t>
      </w:r>
    </w:p>
    <w:p w:rsidR="0061238E" w:rsidP="004E0348" w:rsidRDefault="0061238E" w14:paraId="5BAE3786" w14:textId="77777777">
      <w:pPr>
        <w:numPr>
          <w:ilvl w:val="0"/>
          <w:numId w:val="38"/>
        </w:numPr>
        <w:spacing w:after="0"/>
        <w:rPr>
          <w:rFonts w:ascii="Arial" w:hAnsi="Arial" w:cs="Arial"/>
        </w:rPr>
      </w:pPr>
      <w:r w:rsidRPr="005257AF">
        <w:rPr>
          <w:rFonts w:ascii="Arial" w:hAnsi="Arial" w:cs="Arial"/>
        </w:rPr>
        <w:t xml:space="preserve">Las DP no serán mayores que 10 </w:t>
      </w:r>
      <w:proofErr w:type="spellStart"/>
      <w:r w:rsidRPr="005257AF">
        <w:rPr>
          <w:rFonts w:ascii="Arial" w:hAnsi="Arial" w:cs="Arial"/>
        </w:rPr>
        <w:t>pC</w:t>
      </w:r>
      <w:proofErr w:type="spellEnd"/>
      <w:r w:rsidRPr="005257AF">
        <w:rPr>
          <w:rFonts w:ascii="Arial" w:hAnsi="Arial" w:cs="Arial"/>
        </w:rPr>
        <w:t xml:space="preserve"> a 1,1 </w:t>
      </w:r>
      <w:proofErr w:type="spellStart"/>
      <w:r w:rsidRPr="005257AF">
        <w:rPr>
          <w:rFonts w:ascii="Arial" w:hAnsi="Arial" w:cs="Arial"/>
        </w:rPr>
        <w:t>Vn</w:t>
      </w:r>
      <w:proofErr w:type="spellEnd"/>
      <w:r w:rsidRPr="005257AF">
        <w:rPr>
          <w:rFonts w:ascii="Arial" w:hAnsi="Arial" w:cs="Arial"/>
        </w:rPr>
        <w:t xml:space="preserve">, ni mayores que 2 </w:t>
      </w:r>
      <w:proofErr w:type="spellStart"/>
      <w:r w:rsidRPr="005257AF">
        <w:rPr>
          <w:rFonts w:ascii="Arial" w:hAnsi="Arial" w:cs="Arial"/>
        </w:rPr>
        <w:t>pC</w:t>
      </w:r>
      <w:proofErr w:type="spellEnd"/>
      <w:r w:rsidRPr="005257AF">
        <w:rPr>
          <w:rFonts w:ascii="Arial" w:hAnsi="Arial" w:cs="Arial"/>
        </w:rPr>
        <w:t xml:space="preserve"> a 0,7 </w:t>
      </w:r>
      <w:proofErr w:type="spellStart"/>
      <w:r w:rsidRPr="005257AF">
        <w:rPr>
          <w:rFonts w:ascii="Arial" w:hAnsi="Arial" w:cs="Arial"/>
        </w:rPr>
        <w:t>Vn</w:t>
      </w:r>
      <w:proofErr w:type="spellEnd"/>
      <w:r w:rsidRPr="005257AF">
        <w:rPr>
          <w:rFonts w:ascii="Arial" w:hAnsi="Arial" w:cs="Arial"/>
        </w:rPr>
        <w:t xml:space="preserve">, donde </w:t>
      </w:r>
      <w:proofErr w:type="spellStart"/>
      <w:r w:rsidRPr="005257AF">
        <w:rPr>
          <w:rFonts w:ascii="Arial" w:hAnsi="Arial" w:cs="Arial"/>
        </w:rPr>
        <w:t>Vn</w:t>
      </w:r>
      <w:proofErr w:type="spellEnd"/>
      <w:r w:rsidRPr="005257AF">
        <w:rPr>
          <w:rFonts w:ascii="Arial" w:hAnsi="Arial" w:cs="Arial"/>
        </w:rPr>
        <w:t xml:space="preserve"> es la tensión nominal entre fases.</w:t>
      </w:r>
    </w:p>
    <w:p w:rsidRPr="005257AF" w:rsidR="004E0348" w:rsidP="004E0348" w:rsidRDefault="004E0348" w14:paraId="4594F163" w14:textId="77777777">
      <w:pPr>
        <w:tabs>
          <w:tab w:val="left" w:pos="709"/>
        </w:tabs>
        <w:spacing w:after="0"/>
        <w:ind w:left="284"/>
        <w:rPr>
          <w:rFonts w:ascii="Arial" w:hAnsi="Arial" w:cs="Arial"/>
        </w:rPr>
      </w:pPr>
    </w:p>
    <w:p w:rsidRPr="00345389" w:rsidR="0061238E" w:rsidP="00345389" w:rsidRDefault="0061238E" w14:paraId="7DFD3768" w14:textId="77777777">
      <w:pPr>
        <w:pStyle w:val="Ttulo2"/>
        <w:rPr>
          <w:rFonts w:ascii="Arial" w:hAnsi="Arial" w:cs="Arial"/>
        </w:rPr>
      </w:pPr>
      <w:bookmarkStart w:name="_Toc188873989" w:id="84"/>
      <w:r w:rsidRPr="00345389">
        <w:rPr>
          <w:rFonts w:ascii="Arial" w:hAnsi="Arial" w:cs="Arial"/>
        </w:rPr>
        <w:t>Protocolos de pruebas tipo</w:t>
      </w:r>
      <w:bookmarkEnd w:id="84"/>
    </w:p>
    <w:p w:rsidRPr="00345389" w:rsidR="0061238E" w:rsidP="00345389" w:rsidRDefault="0061238E" w14:paraId="764385D1" w14:textId="571A63F4">
      <w:pPr>
        <w:tabs>
          <w:tab w:val="left" w:pos="709"/>
        </w:tabs>
        <w:rPr>
          <w:rFonts w:ascii="Arial" w:hAnsi="Arial" w:cs="Arial"/>
        </w:rPr>
      </w:pPr>
      <w:r w:rsidRPr="00345389">
        <w:rPr>
          <w:rFonts w:ascii="Arial" w:hAnsi="Arial" w:cs="Arial"/>
        </w:rPr>
        <w:t xml:space="preserve">Los protocolos deberán corresponder a pruebas efectuadas en laboratorios independientes, que certifiquen que el tipo de transformador de </w:t>
      </w:r>
      <w:r>
        <w:rPr>
          <w:rFonts w:ascii="Arial" w:hAnsi="Arial" w:cs="Arial"/>
        </w:rPr>
        <w:t>potencial</w:t>
      </w:r>
      <w:r w:rsidRPr="00345389">
        <w:rPr>
          <w:rFonts w:ascii="Arial" w:hAnsi="Arial" w:cs="Arial"/>
        </w:rPr>
        <w:t xml:space="preserve"> ofrecido ha sido sometido exitosamente a las prueba</w:t>
      </w:r>
      <w:r>
        <w:rPr>
          <w:rFonts w:ascii="Arial" w:hAnsi="Arial" w:cs="Arial"/>
        </w:rPr>
        <w:t xml:space="preserve">s tipo estipuladas en las </w:t>
      </w:r>
      <w:r w:rsidR="00A4230E">
        <w:rPr>
          <w:rFonts w:ascii="Arial" w:hAnsi="Arial" w:cs="Arial"/>
        </w:rPr>
        <w:t>norma</w:t>
      </w:r>
      <w:r w:rsidRPr="00345389" w:rsidR="00A4230E">
        <w:rPr>
          <w:rFonts w:ascii="Arial" w:hAnsi="Arial" w:cs="Arial"/>
        </w:rPr>
        <w:t xml:space="preserve">s </w:t>
      </w:r>
      <w:r w:rsidRPr="00345389" w:rsidR="00A4230E">
        <w:rPr>
          <w:rFonts w:ascii="Arial" w:hAnsi="Arial" w:cs="Arial"/>
        </w:rPr>
        <w:t>especificadas</w:t>
      </w:r>
      <w:r w:rsidR="00A4230E">
        <w:rPr>
          <w:rFonts w:ascii="Arial" w:hAnsi="Arial" w:cs="Arial"/>
        </w:rPr>
        <w:t>.</w:t>
      </w:r>
      <w:r w:rsidRPr="00345389">
        <w:rPr>
          <w:rFonts w:ascii="Arial" w:hAnsi="Arial" w:cs="Arial"/>
        </w:rPr>
        <w:t xml:space="preserve"> Estos protocolos deberán comprender al menos las siguientes pruebas:</w:t>
      </w:r>
    </w:p>
    <w:p w:rsidRPr="00BC117B" w:rsidR="0061238E" w:rsidP="00345389" w:rsidRDefault="0061238E" w14:paraId="177198A4" w14:textId="5190DF51">
      <w:pPr>
        <w:numPr>
          <w:ilvl w:val="0"/>
          <w:numId w:val="3"/>
        </w:numPr>
        <w:spacing w:line="300" w:lineRule="atLeast"/>
        <w:rPr>
          <w:rFonts w:ascii="Arial" w:hAnsi="Arial" w:cs="Arial"/>
          <w:lang w:val="es-ES"/>
        </w:rPr>
      </w:pPr>
      <w:r w:rsidRPr="00BC117B">
        <w:rPr>
          <w:rFonts w:ascii="Arial" w:hAnsi="Arial" w:cs="Arial"/>
          <w:lang w:val="es-ES"/>
        </w:rPr>
        <w:t xml:space="preserve">Ensayos sísmicos, según </w:t>
      </w:r>
      <w:r w:rsidRPr="4C1EC52C" w:rsidR="00A4230E">
        <w:rPr>
          <w:rFonts w:ascii="Arial" w:hAnsi="Arial" w:cs="Arial"/>
        </w:rPr>
        <w:t xml:space="preserve">Artículo 3-3 de la </w:t>
      </w:r>
      <w:proofErr w:type="spellStart"/>
      <w:r w:rsidRPr="4C1EC52C" w:rsidR="00A4230E">
        <w:rPr>
          <w:rFonts w:ascii="Arial" w:hAnsi="Arial" w:cs="Arial"/>
        </w:rPr>
        <w:t>NTSyCS</w:t>
      </w:r>
      <w:proofErr w:type="spellEnd"/>
      <w:r w:rsidRPr="4C1EC52C" w:rsidR="00A4230E">
        <w:rPr>
          <w:rFonts w:ascii="Arial" w:hAnsi="Arial" w:cs="Arial"/>
        </w:rPr>
        <w:t xml:space="preserve"> y disposiciones del anexo técnico de Exigencias Mínimas de Diseño de Instalaciones de Transmisión</w:t>
      </w:r>
      <w:r w:rsidR="00A4230E">
        <w:rPr>
          <w:rFonts w:ascii="Arial" w:hAnsi="Arial" w:cs="Arial"/>
        </w:rPr>
        <w:t>.</w:t>
      </w:r>
    </w:p>
    <w:p w:rsidRPr="00BC117B" w:rsidR="0061238E" w:rsidP="00345389" w:rsidRDefault="0061238E" w14:paraId="7BF98CD6" w14:textId="77777777">
      <w:pPr>
        <w:numPr>
          <w:ilvl w:val="0"/>
          <w:numId w:val="3"/>
        </w:numPr>
        <w:spacing w:line="300" w:lineRule="atLeast"/>
        <w:rPr>
          <w:rFonts w:ascii="Arial" w:hAnsi="Arial" w:cs="Arial"/>
          <w:lang w:val="es-ES"/>
        </w:rPr>
      </w:pPr>
      <w:r w:rsidRPr="00BC117B">
        <w:rPr>
          <w:rFonts w:ascii="Arial" w:hAnsi="Arial" w:cs="Arial"/>
          <w:lang w:val="es-ES"/>
        </w:rPr>
        <w:t>Pruebas de cortocircuito dinámico nominal y cortocircuito de un segundo (térmico).</w:t>
      </w:r>
    </w:p>
    <w:p w:rsidRPr="00BC117B" w:rsidR="0061238E" w:rsidP="00345389" w:rsidRDefault="0061238E" w14:paraId="2F9CF5F7" w14:textId="77777777">
      <w:pPr>
        <w:numPr>
          <w:ilvl w:val="0"/>
          <w:numId w:val="3"/>
        </w:numPr>
        <w:spacing w:line="300" w:lineRule="atLeast"/>
        <w:rPr>
          <w:rFonts w:ascii="Arial" w:hAnsi="Arial" w:cs="Arial"/>
          <w:lang w:val="es-ES"/>
        </w:rPr>
      </w:pPr>
      <w:r w:rsidRPr="00BC117B">
        <w:rPr>
          <w:rFonts w:ascii="Arial" w:hAnsi="Arial" w:cs="Arial"/>
          <w:lang w:val="es-ES"/>
        </w:rPr>
        <w:t xml:space="preserve">Prueba de descargas parciales </w:t>
      </w:r>
    </w:p>
    <w:p w:rsidRPr="00BC117B" w:rsidR="0061238E" w:rsidP="00371D11" w:rsidRDefault="0061238E" w14:paraId="3394C0E6" w14:textId="77777777">
      <w:pPr>
        <w:numPr>
          <w:ilvl w:val="2"/>
          <w:numId w:val="3"/>
        </w:numPr>
        <w:tabs>
          <w:tab w:val="clear" w:pos="2160"/>
          <w:tab w:val="num" w:pos="1134"/>
        </w:tabs>
        <w:spacing w:after="60" w:line="300" w:lineRule="atLeast"/>
        <w:ind w:left="1134"/>
        <w:rPr>
          <w:rFonts w:ascii="Arial" w:hAnsi="Arial" w:cs="Arial"/>
          <w:lang w:val="es-ES"/>
        </w:rPr>
      </w:pPr>
      <w:r w:rsidRPr="00BC117B">
        <w:rPr>
          <w:rFonts w:ascii="Arial" w:hAnsi="Arial" w:cs="Arial"/>
          <w:lang w:val="es-ES"/>
        </w:rPr>
        <w:t>Las curvas de descargas parciales en pico-coulomb (</w:t>
      </w:r>
      <w:proofErr w:type="spellStart"/>
      <w:r w:rsidRPr="00BC117B">
        <w:rPr>
          <w:rFonts w:ascii="Arial" w:hAnsi="Arial" w:cs="Arial"/>
          <w:lang w:val="es-ES"/>
        </w:rPr>
        <w:t>pC</w:t>
      </w:r>
      <w:proofErr w:type="spellEnd"/>
      <w:r w:rsidRPr="00BC117B">
        <w:rPr>
          <w:rFonts w:ascii="Arial" w:hAnsi="Arial" w:cs="Arial"/>
          <w:lang w:val="es-ES"/>
        </w:rPr>
        <w:t>) deberán ser determinadas como función de la tensión de prueba. Esta tensión podrá ser aplicada con el circuito y equipo descritos en la norma IEC-60270.</w:t>
      </w:r>
    </w:p>
    <w:p w:rsidRPr="00BC117B" w:rsidR="0061238E" w:rsidP="00371D11" w:rsidRDefault="0061238E" w14:paraId="6CB90BEC" w14:textId="77777777">
      <w:pPr>
        <w:numPr>
          <w:ilvl w:val="2"/>
          <w:numId w:val="3"/>
        </w:numPr>
        <w:tabs>
          <w:tab w:val="num" w:pos="1134"/>
        </w:tabs>
        <w:spacing w:after="60" w:line="300" w:lineRule="atLeast"/>
        <w:ind w:left="1134"/>
        <w:rPr>
          <w:rFonts w:ascii="Arial" w:hAnsi="Arial" w:cs="Arial"/>
          <w:lang w:val="es-ES"/>
        </w:rPr>
      </w:pPr>
      <w:r w:rsidRPr="00BC117B">
        <w:rPr>
          <w:rFonts w:ascii="Arial" w:hAnsi="Arial" w:cs="Arial"/>
          <w:lang w:val="es-ES"/>
        </w:rPr>
        <w:t>Las descargas parciales deberán ser determinadas antes y después de las pruebas de impulso y potencial inducido.</w:t>
      </w:r>
    </w:p>
    <w:p w:rsidRPr="00BC117B" w:rsidR="0061238E" w:rsidP="00371D11" w:rsidRDefault="0061238E" w14:paraId="120B4ACF" w14:textId="77777777">
      <w:pPr>
        <w:numPr>
          <w:ilvl w:val="2"/>
          <w:numId w:val="3"/>
        </w:numPr>
        <w:tabs>
          <w:tab w:val="num" w:pos="1134"/>
        </w:tabs>
        <w:spacing w:after="60" w:line="300" w:lineRule="atLeast"/>
        <w:ind w:left="1134"/>
        <w:rPr>
          <w:rFonts w:ascii="Arial" w:hAnsi="Arial" w:cs="Arial"/>
          <w:lang w:val="es-ES"/>
        </w:rPr>
      </w:pPr>
      <w:r w:rsidRPr="00BC117B">
        <w:rPr>
          <w:rFonts w:ascii="Arial" w:hAnsi="Arial" w:cs="Arial"/>
          <w:lang w:val="es-ES"/>
        </w:rPr>
        <w:t xml:space="preserve">Las DP deberán ser medidas en </w:t>
      </w:r>
      <w:proofErr w:type="spellStart"/>
      <w:r w:rsidRPr="00BC117B">
        <w:rPr>
          <w:rFonts w:ascii="Arial" w:hAnsi="Arial" w:cs="Arial"/>
          <w:lang w:val="es-ES"/>
        </w:rPr>
        <w:t>pC</w:t>
      </w:r>
      <w:proofErr w:type="spellEnd"/>
      <w:r w:rsidRPr="00BC117B">
        <w:rPr>
          <w:rFonts w:ascii="Arial" w:hAnsi="Arial" w:cs="Arial"/>
          <w:lang w:val="es-ES"/>
        </w:rPr>
        <w:t xml:space="preserve"> para tensiones crecientes desde </w:t>
      </w:r>
      <w:smartTag w:uri="urn:schemas-microsoft-com:office:smarttags" w:element="metricconverter">
        <w:smartTagPr>
          <w:attr w:name="ProductID" w:val="0,5 a"/>
        </w:smartTagPr>
        <w:r w:rsidRPr="00BC117B">
          <w:rPr>
            <w:rFonts w:ascii="Arial" w:hAnsi="Arial" w:cs="Arial"/>
            <w:lang w:val="es-ES"/>
          </w:rPr>
          <w:t>0,5 a</w:t>
        </w:r>
      </w:smartTag>
      <w:r w:rsidRPr="00BC117B">
        <w:rPr>
          <w:rFonts w:ascii="Arial" w:hAnsi="Arial" w:cs="Arial"/>
          <w:lang w:val="es-ES"/>
        </w:rPr>
        <w:t xml:space="preserve"> 1,5 veces </w:t>
      </w:r>
      <w:r>
        <w:rPr>
          <w:rFonts w:ascii="Arial" w:hAnsi="Arial" w:cs="Arial"/>
          <w:lang w:val="es-ES"/>
        </w:rPr>
        <w:t>la tensión</w:t>
      </w:r>
      <w:r w:rsidRPr="00BC117B">
        <w:rPr>
          <w:rFonts w:ascii="Arial" w:hAnsi="Arial" w:cs="Arial"/>
          <w:lang w:val="es-ES"/>
        </w:rPr>
        <w:t xml:space="preserve"> nominal y después, para tensiones decrecientes hasta 0,5 veces la tensión nominal entre fases. Las DP deberán ser medidas en pasos de 0,1 veces la tensión nominal.</w:t>
      </w:r>
    </w:p>
    <w:p w:rsidRPr="00BC117B" w:rsidR="0061238E" w:rsidP="00371D11" w:rsidRDefault="0061238E" w14:paraId="5641943B" w14:textId="77777777">
      <w:pPr>
        <w:numPr>
          <w:ilvl w:val="2"/>
          <w:numId w:val="3"/>
        </w:numPr>
        <w:tabs>
          <w:tab w:val="num" w:pos="1134"/>
        </w:tabs>
        <w:spacing w:after="60" w:line="300" w:lineRule="atLeast"/>
        <w:ind w:left="1134"/>
        <w:rPr>
          <w:rFonts w:ascii="Arial" w:hAnsi="Arial" w:cs="Arial"/>
          <w:lang w:val="es-ES"/>
        </w:rPr>
      </w:pPr>
      <w:r w:rsidRPr="00BC117B">
        <w:rPr>
          <w:rFonts w:ascii="Arial" w:hAnsi="Arial" w:cs="Arial"/>
          <w:lang w:val="es-ES"/>
        </w:rPr>
        <w:t xml:space="preserve">Las DP no serán mayores que 10 </w:t>
      </w:r>
      <w:proofErr w:type="spellStart"/>
      <w:r w:rsidRPr="00BC117B">
        <w:rPr>
          <w:rFonts w:ascii="Arial" w:hAnsi="Arial" w:cs="Arial"/>
          <w:lang w:val="es-ES"/>
        </w:rPr>
        <w:t>pC</w:t>
      </w:r>
      <w:proofErr w:type="spellEnd"/>
      <w:r w:rsidRPr="00BC117B">
        <w:rPr>
          <w:rFonts w:ascii="Arial" w:hAnsi="Arial" w:cs="Arial"/>
          <w:lang w:val="es-ES"/>
        </w:rPr>
        <w:t xml:space="preserve"> a 1,1 </w:t>
      </w:r>
      <w:proofErr w:type="spellStart"/>
      <w:r w:rsidRPr="00BC117B">
        <w:rPr>
          <w:rFonts w:ascii="Arial" w:hAnsi="Arial" w:cs="Arial"/>
          <w:lang w:val="es-ES"/>
        </w:rPr>
        <w:t>Vn</w:t>
      </w:r>
      <w:proofErr w:type="spellEnd"/>
      <w:r w:rsidRPr="00BC117B">
        <w:rPr>
          <w:rFonts w:ascii="Arial" w:hAnsi="Arial" w:cs="Arial"/>
          <w:lang w:val="es-ES"/>
        </w:rPr>
        <w:t xml:space="preserve"> ni mayores que 2 </w:t>
      </w:r>
      <w:proofErr w:type="spellStart"/>
      <w:r w:rsidRPr="00BC117B">
        <w:rPr>
          <w:rFonts w:ascii="Arial" w:hAnsi="Arial" w:cs="Arial"/>
          <w:lang w:val="es-ES"/>
        </w:rPr>
        <w:t>pC</w:t>
      </w:r>
      <w:proofErr w:type="spellEnd"/>
      <w:r w:rsidRPr="00BC117B">
        <w:rPr>
          <w:rFonts w:ascii="Arial" w:hAnsi="Arial" w:cs="Arial"/>
          <w:lang w:val="es-ES"/>
        </w:rPr>
        <w:t xml:space="preserve"> a 0,7 </w:t>
      </w:r>
      <w:proofErr w:type="spellStart"/>
      <w:r w:rsidRPr="00BC117B">
        <w:rPr>
          <w:rFonts w:ascii="Arial" w:hAnsi="Arial" w:cs="Arial"/>
          <w:lang w:val="es-ES"/>
        </w:rPr>
        <w:t>Vn</w:t>
      </w:r>
      <w:proofErr w:type="spellEnd"/>
      <w:r w:rsidRPr="00BC117B">
        <w:rPr>
          <w:rFonts w:ascii="Arial" w:hAnsi="Arial" w:cs="Arial"/>
          <w:lang w:val="es-ES"/>
        </w:rPr>
        <w:t xml:space="preserve">, donde </w:t>
      </w:r>
      <w:proofErr w:type="spellStart"/>
      <w:r w:rsidRPr="00BC117B">
        <w:rPr>
          <w:rFonts w:ascii="Arial" w:hAnsi="Arial" w:cs="Arial"/>
          <w:lang w:val="es-ES"/>
        </w:rPr>
        <w:t>Vn</w:t>
      </w:r>
      <w:proofErr w:type="spellEnd"/>
      <w:r w:rsidRPr="00BC117B">
        <w:rPr>
          <w:rFonts w:ascii="Arial" w:hAnsi="Arial" w:cs="Arial"/>
          <w:lang w:val="es-ES"/>
        </w:rPr>
        <w:t xml:space="preserve"> es la tensión nominal entre fases.</w:t>
      </w:r>
    </w:p>
    <w:p w:rsidRPr="00BC117B" w:rsidR="0061238E" w:rsidP="00371D11" w:rsidRDefault="0061238E" w14:paraId="2CE07BA5" w14:textId="77777777">
      <w:pPr>
        <w:numPr>
          <w:ilvl w:val="2"/>
          <w:numId w:val="3"/>
        </w:numPr>
        <w:tabs>
          <w:tab w:val="num" w:pos="1134"/>
        </w:tabs>
        <w:spacing w:line="300" w:lineRule="atLeast"/>
        <w:ind w:left="1134"/>
        <w:rPr>
          <w:rFonts w:ascii="Arial" w:hAnsi="Arial" w:cs="Arial"/>
          <w:lang w:val="es-ES"/>
        </w:rPr>
      </w:pPr>
      <w:r w:rsidRPr="00BC117B">
        <w:rPr>
          <w:rFonts w:ascii="Arial" w:hAnsi="Arial" w:cs="Arial"/>
          <w:lang w:val="es-ES"/>
        </w:rPr>
        <w:t xml:space="preserve">El ruido de fondo debe ser evitado por medios tales como la jaula de Faraday, de modo tal que dicho ruido no exceda los 2 </w:t>
      </w:r>
      <w:proofErr w:type="spellStart"/>
      <w:r w:rsidRPr="00BC117B">
        <w:rPr>
          <w:rFonts w:ascii="Arial" w:hAnsi="Arial" w:cs="Arial"/>
          <w:lang w:val="es-ES"/>
        </w:rPr>
        <w:t>pC</w:t>
      </w:r>
      <w:proofErr w:type="spellEnd"/>
      <w:r w:rsidRPr="00BC117B">
        <w:rPr>
          <w:rFonts w:ascii="Arial" w:hAnsi="Arial" w:cs="Arial"/>
          <w:lang w:val="es-ES"/>
        </w:rPr>
        <w:t>. En cualquier caso, debe ser claramente distinguible en el osciloscopio el ruido de fondo de las señales de descargas parciales.</w:t>
      </w:r>
    </w:p>
    <w:p w:rsidRPr="00BC117B" w:rsidR="0061238E" w:rsidP="00345389" w:rsidRDefault="0061238E" w14:paraId="3AF4251C" w14:textId="77777777">
      <w:pPr>
        <w:numPr>
          <w:ilvl w:val="0"/>
          <w:numId w:val="3"/>
        </w:numPr>
        <w:spacing w:line="300" w:lineRule="atLeast"/>
        <w:rPr>
          <w:rFonts w:ascii="Arial" w:hAnsi="Arial" w:cs="Arial"/>
          <w:lang w:val="es-ES"/>
        </w:rPr>
      </w:pPr>
      <w:r w:rsidRPr="00BC117B">
        <w:rPr>
          <w:rFonts w:ascii="Arial" w:hAnsi="Arial" w:cs="Arial"/>
          <w:lang w:val="es-ES"/>
        </w:rPr>
        <w:t xml:space="preserve">Prueba de impulso </w:t>
      </w:r>
    </w:p>
    <w:p w:rsidRPr="00BC117B" w:rsidR="0061238E" w:rsidP="00345389" w:rsidRDefault="0061238E" w14:paraId="4340778B" w14:textId="77777777">
      <w:pPr>
        <w:numPr>
          <w:ilvl w:val="0"/>
          <w:numId w:val="3"/>
        </w:numPr>
        <w:spacing w:line="300" w:lineRule="atLeast"/>
        <w:rPr>
          <w:rFonts w:ascii="Arial" w:hAnsi="Arial" w:cs="Arial"/>
          <w:lang w:val="es-ES"/>
        </w:rPr>
      </w:pPr>
      <w:r w:rsidRPr="00BC117B">
        <w:rPr>
          <w:rFonts w:ascii="Arial" w:hAnsi="Arial" w:cs="Arial"/>
          <w:lang w:val="es-ES"/>
        </w:rPr>
        <w:t>Prueba de elevación de temperatura</w:t>
      </w:r>
    </w:p>
    <w:p w:rsidR="0061238E" w:rsidP="00345389" w:rsidRDefault="0061238E" w14:paraId="1B36D734" w14:textId="77777777">
      <w:pPr>
        <w:numPr>
          <w:ilvl w:val="0"/>
          <w:numId w:val="3"/>
        </w:numPr>
        <w:spacing w:line="300" w:lineRule="atLeast"/>
        <w:rPr>
          <w:rFonts w:ascii="Arial" w:hAnsi="Arial" w:cs="Arial"/>
          <w:lang w:val="es-ES"/>
        </w:rPr>
      </w:pPr>
      <w:r w:rsidRPr="00BC117B">
        <w:rPr>
          <w:rFonts w:ascii="Arial" w:hAnsi="Arial" w:cs="Arial"/>
          <w:lang w:val="es-ES"/>
        </w:rPr>
        <w:t xml:space="preserve">Prueba de determinación de los límites de error de tensión </w:t>
      </w:r>
    </w:p>
    <w:p w:rsidRPr="00BC117B" w:rsidR="0061238E" w:rsidP="005C6C5D" w:rsidRDefault="0061238E" w14:paraId="21EAB937" w14:textId="77777777">
      <w:pPr>
        <w:numPr>
          <w:ilvl w:val="0"/>
          <w:numId w:val="3"/>
        </w:numPr>
        <w:spacing w:line="300" w:lineRule="atLeast"/>
        <w:rPr>
          <w:rFonts w:ascii="Arial" w:hAnsi="Arial" w:cs="Arial"/>
          <w:lang w:val="es-ES"/>
        </w:rPr>
      </w:pPr>
      <w:r w:rsidRPr="00E44688">
        <w:rPr>
          <w:rFonts w:ascii="Arial" w:hAnsi="Arial" w:cs="Arial"/>
          <w:lang w:val="es-ES"/>
        </w:rPr>
        <w:t xml:space="preserve">Prueba húmeda aplicable a transformadores </w:t>
      </w:r>
      <w:r w:rsidR="004E0348">
        <w:rPr>
          <w:rFonts w:ascii="Arial" w:hAnsi="Arial" w:cs="Arial"/>
          <w:lang w:val="es-ES"/>
        </w:rPr>
        <w:t xml:space="preserve">de potencial </w:t>
      </w:r>
      <w:r w:rsidRPr="00E44688">
        <w:rPr>
          <w:rFonts w:ascii="Arial" w:hAnsi="Arial" w:cs="Arial"/>
          <w:lang w:val="es-ES"/>
        </w:rPr>
        <w:t>a la intemperie</w:t>
      </w:r>
    </w:p>
    <w:p w:rsidRPr="00BC117B" w:rsidR="0061238E" w:rsidP="00345389" w:rsidRDefault="0061238E" w14:paraId="44D025DB" w14:textId="77777777">
      <w:pPr>
        <w:numPr>
          <w:ilvl w:val="0"/>
          <w:numId w:val="3"/>
        </w:numPr>
        <w:spacing w:line="300" w:lineRule="atLeast"/>
        <w:rPr>
          <w:rFonts w:ascii="Arial" w:hAnsi="Arial" w:cs="Arial"/>
          <w:spacing w:val="-3"/>
          <w:lang w:val="es-ES"/>
        </w:rPr>
      </w:pPr>
      <w:r w:rsidRPr="00BC117B">
        <w:rPr>
          <w:rFonts w:ascii="Arial" w:hAnsi="Arial" w:cs="Arial"/>
          <w:lang w:val="es-ES"/>
        </w:rPr>
        <w:t xml:space="preserve">Otras pruebas tipo, de acuerdo a la norma IEC </w:t>
      </w:r>
      <w:r w:rsidR="00FB7E7E">
        <w:rPr>
          <w:rFonts w:ascii="Arial" w:hAnsi="Arial" w:cs="Arial"/>
          <w:lang w:val="es-ES"/>
        </w:rPr>
        <w:t>61869-3</w:t>
      </w:r>
    </w:p>
    <w:p w:rsidR="0061238E" w:rsidP="004E0348" w:rsidRDefault="0061238E" w14:paraId="00492937" w14:textId="77777777">
      <w:pPr>
        <w:spacing w:after="0" w:line="300" w:lineRule="atLeast"/>
        <w:rPr>
          <w:rFonts w:ascii="Arial" w:hAnsi="Arial" w:cs="Arial"/>
          <w:lang w:val="es-ES"/>
        </w:rPr>
      </w:pPr>
      <w:r w:rsidRPr="00BC117B">
        <w:rPr>
          <w:rFonts w:ascii="Arial" w:hAnsi="Arial" w:cs="Arial"/>
          <w:lang w:val="es-ES"/>
        </w:rPr>
        <w:t>Los protocolos deberán incluir información completa acerca del circuito, método y ajustes realizados para cada prueba.</w:t>
      </w:r>
    </w:p>
    <w:p w:rsidR="0061238E" w:rsidP="004E0348" w:rsidRDefault="0061238E" w14:paraId="11BED09D" w14:textId="77777777">
      <w:pPr>
        <w:spacing w:after="0"/>
      </w:pPr>
    </w:p>
    <w:p w:rsidRPr="00EB1351" w:rsidR="0061238E" w:rsidP="00EB1351" w:rsidRDefault="0061238E" w14:paraId="6055E243" w14:textId="77777777">
      <w:pPr>
        <w:pStyle w:val="Ttulo1"/>
        <w:tabs>
          <w:tab w:val="clear" w:pos="720"/>
          <w:tab w:val="num" w:pos="567"/>
        </w:tabs>
        <w:spacing w:before="240"/>
        <w:ind w:left="567" w:hanging="567"/>
        <w:rPr>
          <w:rFonts w:ascii="Arial" w:hAnsi="Arial" w:cs="Arial"/>
          <w:sz w:val="24"/>
          <w:szCs w:val="24"/>
        </w:rPr>
      </w:pPr>
      <w:bookmarkStart w:name="_Toc198441634" w:id="85"/>
      <w:bookmarkStart w:name="_Toc189385722" w:id="86"/>
      <w:bookmarkStart w:name="_Toc189645318" w:id="87"/>
      <w:bookmarkStart w:name="_Toc192558297" w:id="88"/>
      <w:bookmarkStart w:name="_Toc188873990" w:id="89"/>
      <w:r w:rsidRPr="00EB1351">
        <w:rPr>
          <w:rFonts w:ascii="Arial" w:hAnsi="Arial" w:cs="Arial"/>
          <w:sz w:val="24"/>
          <w:szCs w:val="24"/>
        </w:rPr>
        <w:t>INFORMACIÓN TÉCNICA</w:t>
      </w:r>
      <w:bookmarkEnd w:id="85"/>
      <w:bookmarkEnd w:id="89"/>
    </w:p>
    <w:p w:rsidRPr="00345389" w:rsidR="0061238E" w:rsidP="00345389" w:rsidRDefault="0061238E" w14:paraId="59D61AA2" w14:textId="77777777">
      <w:pPr>
        <w:pStyle w:val="Ttulo2"/>
        <w:rPr>
          <w:rFonts w:ascii="Arial" w:hAnsi="Arial" w:cs="Arial"/>
        </w:rPr>
      </w:pPr>
      <w:bookmarkStart w:name="_Toc189385723" w:id="90"/>
      <w:bookmarkStart w:name="_Toc189645319" w:id="91"/>
      <w:bookmarkStart w:name="_Toc192558298" w:id="92"/>
      <w:bookmarkStart w:name="_Toc198441635" w:id="93"/>
      <w:bookmarkStart w:name="_Toc188873991" w:id="94"/>
      <w:bookmarkEnd w:id="86"/>
      <w:bookmarkEnd w:id="87"/>
      <w:bookmarkEnd w:id="88"/>
      <w:r w:rsidRPr="00345389">
        <w:rPr>
          <w:rFonts w:ascii="Arial" w:hAnsi="Arial" w:cs="Arial"/>
        </w:rPr>
        <w:t>Generalidades</w:t>
      </w:r>
      <w:bookmarkEnd w:id="90"/>
      <w:bookmarkEnd w:id="91"/>
      <w:bookmarkEnd w:id="92"/>
      <w:bookmarkEnd w:id="93"/>
      <w:bookmarkEnd w:id="94"/>
    </w:p>
    <w:p w:rsidRPr="00B83703" w:rsidR="0061238E" w:rsidP="00B83703" w:rsidRDefault="0061238E" w14:paraId="05C8934B" w14:textId="77777777">
      <w:pPr>
        <w:tabs>
          <w:tab w:val="left" w:pos="709"/>
        </w:tabs>
        <w:rPr>
          <w:rFonts w:ascii="Arial" w:hAnsi="Arial" w:cs="Arial"/>
        </w:rPr>
      </w:pPr>
      <w:r w:rsidRPr="00B83703">
        <w:rPr>
          <w:rFonts w:ascii="Arial" w:hAnsi="Arial" w:cs="Arial"/>
        </w:rPr>
        <w:t>Todos los documentos relacionados con la propuesta, tales como planos, descripciones técnicas</w:t>
      </w:r>
      <w:r>
        <w:rPr>
          <w:rFonts w:ascii="Arial" w:hAnsi="Arial" w:cs="Arial"/>
        </w:rPr>
        <w:t xml:space="preserve"> y</w:t>
      </w:r>
      <w:r w:rsidRPr="00B83703">
        <w:rPr>
          <w:rFonts w:ascii="Arial" w:hAnsi="Arial" w:cs="Arial"/>
        </w:rPr>
        <w:t xml:space="preserve"> especificaciones, deberán usar las unidades de medida del sistema métrico decimal.</w:t>
      </w:r>
    </w:p>
    <w:p w:rsidR="0061238E" w:rsidP="004E0348" w:rsidRDefault="0061238E" w14:paraId="7AC760EF" w14:textId="77777777">
      <w:pPr>
        <w:tabs>
          <w:tab w:val="left" w:pos="709"/>
        </w:tabs>
        <w:spacing w:after="0"/>
        <w:rPr>
          <w:rFonts w:ascii="Arial" w:hAnsi="Arial" w:cs="Arial"/>
        </w:rPr>
      </w:pPr>
      <w:r w:rsidRPr="00B83703">
        <w:rPr>
          <w:rFonts w:ascii="Arial" w:hAnsi="Arial" w:cs="Arial"/>
        </w:rPr>
        <w:t>El idioma a utilizar en todos esos documentos será el español. En forma excepcional se aceptarán catálogos o planos de referencia en inglés.</w:t>
      </w:r>
    </w:p>
    <w:p w:rsidRPr="00345389" w:rsidR="004E0348" w:rsidP="004E0348" w:rsidRDefault="004E0348" w14:paraId="4DDEB5F9" w14:textId="77777777">
      <w:pPr>
        <w:tabs>
          <w:tab w:val="left" w:pos="709"/>
        </w:tabs>
        <w:spacing w:after="0"/>
        <w:rPr>
          <w:rFonts w:ascii="Arial" w:hAnsi="Arial" w:cs="Arial"/>
        </w:rPr>
      </w:pPr>
    </w:p>
    <w:p w:rsidRPr="00345389" w:rsidR="0061238E" w:rsidP="00345389" w:rsidRDefault="0061238E" w14:paraId="73F7E2C0" w14:textId="77777777">
      <w:pPr>
        <w:pStyle w:val="Ttulo2"/>
        <w:rPr>
          <w:rFonts w:ascii="Arial" w:hAnsi="Arial" w:cs="Arial"/>
        </w:rPr>
      </w:pPr>
      <w:bookmarkStart w:name="_Toc189385724" w:id="95"/>
      <w:bookmarkStart w:name="_Toc189645320" w:id="96"/>
      <w:bookmarkStart w:name="_Toc192558299" w:id="97"/>
      <w:bookmarkStart w:name="_Toc198441636" w:id="98"/>
      <w:bookmarkStart w:name="_Toc188873992" w:id="99"/>
      <w:r w:rsidRPr="00345389">
        <w:rPr>
          <w:rFonts w:ascii="Arial" w:hAnsi="Arial" w:cs="Arial"/>
        </w:rPr>
        <w:t>Informacion</w:t>
      </w:r>
      <w:r>
        <w:rPr>
          <w:rFonts w:ascii="Arial" w:hAnsi="Arial" w:cs="Arial"/>
        </w:rPr>
        <w:t xml:space="preserve"> a entregar con </w:t>
      </w:r>
      <w:smartTag w:uri="urn:schemas-microsoft-com:office:smarttags" w:element="PersonName">
        <w:smartTagPr>
          <w:attr w:name="ProductID" w:val="LA OFERTA"/>
        </w:smartTagPr>
        <w:r>
          <w:rPr>
            <w:rFonts w:ascii="Arial" w:hAnsi="Arial" w:cs="Arial"/>
          </w:rPr>
          <w:t>la oferta</w:t>
        </w:r>
      </w:smartTag>
      <w:bookmarkEnd w:id="99"/>
      <w:r w:rsidRPr="00345389">
        <w:rPr>
          <w:rFonts w:ascii="Arial" w:hAnsi="Arial" w:cs="Arial"/>
        </w:rPr>
        <w:t xml:space="preserve"> </w:t>
      </w:r>
      <w:bookmarkEnd w:id="95"/>
      <w:bookmarkEnd w:id="96"/>
      <w:bookmarkEnd w:id="97"/>
      <w:bookmarkEnd w:id="98"/>
    </w:p>
    <w:p w:rsidRPr="00DC06F1" w:rsidR="0061238E" w:rsidP="00A917AF" w:rsidRDefault="0061238E" w14:paraId="07C2E307" w14:textId="77777777">
      <w:pPr>
        <w:tabs>
          <w:tab w:val="left" w:pos="5108"/>
        </w:tabs>
        <w:rPr>
          <w:rFonts w:ascii="Arial" w:hAnsi="Arial" w:cs="Arial"/>
        </w:rPr>
      </w:pPr>
      <w:r w:rsidRPr="00DC06F1">
        <w:rPr>
          <w:rFonts w:ascii="Arial" w:hAnsi="Arial" w:cs="Arial"/>
        </w:rPr>
        <w:t>El fabricante deberá suministrar, junto con la oferta, toda la información técnica solicitada a continuación. Si el fabricante considera necesaria alguna información adicional, deberá adjuntarla a su oferta.</w:t>
      </w:r>
    </w:p>
    <w:p w:rsidRPr="00DC06F1" w:rsidR="0061238E" w:rsidP="00A917AF" w:rsidRDefault="0061238E" w14:paraId="5A8C4002" w14:textId="77777777">
      <w:pPr>
        <w:tabs>
          <w:tab w:val="left" w:pos="5108"/>
        </w:tabs>
        <w:rPr>
          <w:rFonts w:ascii="Arial" w:hAnsi="Arial" w:cs="Arial"/>
        </w:rPr>
      </w:pPr>
      <w:r w:rsidRPr="00DC06F1">
        <w:rPr>
          <w:rFonts w:ascii="Arial" w:hAnsi="Arial" w:cs="Arial"/>
        </w:rPr>
        <w:t>El proponente deberá presentar un (1) original y tres (3) copias de la oferta, en la cual se incluirá, a lo menos, la siguiente información y/o antecedentes:</w:t>
      </w:r>
    </w:p>
    <w:p w:rsidRPr="00345389" w:rsidR="0061238E" w:rsidP="008D7342" w:rsidRDefault="0061238E" w14:paraId="51807CF8" w14:textId="77777777">
      <w:pPr>
        <w:numPr>
          <w:ilvl w:val="0"/>
          <w:numId w:val="11"/>
        </w:numPr>
        <w:rPr>
          <w:rFonts w:ascii="Arial" w:hAnsi="Arial" w:cs="Arial"/>
        </w:rPr>
      </w:pPr>
      <w:r w:rsidRPr="00345389">
        <w:rPr>
          <w:rFonts w:ascii="Arial" w:hAnsi="Arial" w:cs="Arial"/>
        </w:rPr>
        <w:t xml:space="preserve">Una lista de los </w:t>
      </w:r>
      <w:r>
        <w:rPr>
          <w:rFonts w:ascii="Arial" w:hAnsi="Arial" w:cs="Arial"/>
        </w:rPr>
        <w:t>Transformadores de potencial</w:t>
      </w:r>
      <w:r w:rsidRPr="00345389">
        <w:rPr>
          <w:rFonts w:ascii="Arial" w:hAnsi="Arial" w:cs="Arial"/>
        </w:rPr>
        <w:t xml:space="preserve"> incluidos en el suministro, informando claramente el modelo ofertado e indicando los componentes principales.</w:t>
      </w:r>
    </w:p>
    <w:p w:rsidRPr="00A021EE" w:rsidR="0061238E" w:rsidP="008D7342" w:rsidRDefault="0061238E" w14:paraId="494713AE" w14:textId="77777777">
      <w:pPr>
        <w:numPr>
          <w:ilvl w:val="0"/>
          <w:numId w:val="11"/>
        </w:numPr>
        <w:rPr>
          <w:rFonts w:ascii="Arial" w:hAnsi="Arial" w:cs="Arial"/>
          <w:lang w:val="pt-BR"/>
        </w:rPr>
      </w:pPr>
      <w:r w:rsidRPr="00A021EE">
        <w:rPr>
          <w:rFonts w:ascii="Arial" w:hAnsi="Arial" w:cs="Arial"/>
          <w:lang w:val="pt-BR"/>
        </w:rPr>
        <w:t>Características Técnicas</w:t>
      </w:r>
      <w:r w:rsidRPr="00A021EE" w:rsidR="00A021EE">
        <w:rPr>
          <w:rFonts w:ascii="Arial" w:hAnsi="Arial" w:cs="Arial"/>
          <w:lang w:val="pt-BR"/>
        </w:rPr>
        <w:t xml:space="preserve"> </w:t>
      </w:r>
      <w:proofErr w:type="spellStart"/>
      <w:r w:rsidRPr="00A021EE" w:rsidR="00A021EE">
        <w:rPr>
          <w:rFonts w:ascii="Arial" w:hAnsi="Arial" w:cs="Arial"/>
          <w:lang w:val="pt-BR"/>
        </w:rPr>
        <w:t>Garantizadas</w:t>
      </w:r>
      <w:proofErr w:type="spellEnd"/>
      <w:r w:rsidRPr="00A021EE" w:rsidR="00A021EE">
        <w:rPr>
          <w:rFonts w:ascii="Arial" w:hAnsi="Arial" w:cs="Arial"/>
          <w:lang w:val="pt-BR"/>
        </w:rPr>
        <w:t xml:space="preserve"> Ofertadas (Anexo A</w:t>
      </w:r>
      <w:r w:rsidRPr="00A021EE">
        <w:rPr>
          <w:rFonts w:ascii="Arial" w:hAnsi="Arial" w:cs="Arial"/>
          <w:lang w:val="pt-BR"/>
        </w:rPr>
        <w:t>).</w:t>
      </w:r>
    </w:p>
    <w:p w:rsidRPr="00345389" w:rsidR="0061238E" w:rsidP="008D7342" w:rsidRDefault="0061238E" w14:paraId="46CACF08" w14:textId="77777777">
      <w:pPr>
        <w:numPr>
          <w:ilvl w:val="0"/>
          <w:numId w:val="11"/>
        </w:numPr>
        <w:rPr>
          <w:rFonts w:ascii="Arial" w:hAnsi="Arial" w:cs="Arial"/>
        </w:rPr>
      </w:pPr>
      <w:r w:rsidRPr="00345389">
        <w:rPr>
          <w:rFonts w:ascii="Arial" w:hAnsi="Arial" w:cs="Arial"/>
        </w:rPr>
        <w:t>Manual de Garantía de Calidad.</w:t>
      </w:r>
    </w:p>
    <w:p w:rsidRPr="00345389" w:rsidR="0061238E" w:rsidP="008D7342" w:rsidRDefault="0061238E" w14:paraId="6D75310F" w14:textId="1A92CED6">
      <w:pPr>
        <w:numPr>
          <w:ilvl w:val="0"/>
          <w:numId w:val="11"/>
        </w:numPr>
        <w:rPr>
          <w:rFonts w:ascii="Arial" w:hAnsi="Arial" w:cs="Arial"/>
        </w:rPr>
      </w:pPr>
      <w:r w:rsidRPr="00345389">
        <w:rPr>
          <w:rFonts w:ascii="Arial" w:hAnsi="Arial" w:cs="Arial"/>
        </w:rPr>
        <w:t xml:space="preserve">Plazo de entrega y programa preliminar de fabricación e inspección. El Proponente debe incluir en su programa el tiempo que </w:t>
      </w:r>
      <w:r w:rsidR="00502B83">
        <w:rPr>
          <w:rFonts w:ascii="Arial" w:hAnsi="Arial" w:cs="Arial"/>
        </w:rPr>
        <w:t>El MANDANTE</w:t>
      </w:r>
      <w:r>
        <w:rPr>
          <w:rFonts w:ascii="Arial" w:hAnsi="Arial" w:cs="Arial"/>
        </w:rPr>
        <w:t xml:space="preserve"> </w:t>
      </w:r>
      <w:r w:rsidRPr="00345389">
        <w:rPr>
          <w:rFonts w:ascii="Arial" w:hAnsi="Arial" w:cs="Arial"/>
        </w:rPr>
        <w:t>requiere para aprobación de los planos de diseño.</w:t>
      </w:r>
    </w:p>
    <w:p w:rsidRPr="00345389" w:rsidR="0061238E" w:rsidP="008D7342" w:rsidRDefault="0061238E" w14:paraId="43E7ED68" w14:textId="77777777">
      <w:pPr>
        <w:numPr>
          <w:ilvl w:val="0"/>
          <w:numId w:val="11"/>
        </w:numPr>
        <w:rPr>
          <w:rFonts w:ascii="Arial" w:hAnsi="Arial" w:cs="Arial"/>
        </w:rPr>
      </w:pPr>
      <w:r w:rsidRPr="00345389">
        <w:rPr>
          <w:rFonts w:ascii="Arial" w:hAnsi="Arial" w:cs="Arial"/>
        </w:rPr>
        <w:t xml:space="preserve">Protocolos de las Pruebas de Tipo de </w:t>
      </w:r>
      <w:r>
        <w:rPr>
          <w:rFonts w:ascii="Arial" w:hAnsi="Arial" w:cs="Arial"/>
        </w:rPr>
        <w:t>Transformadores de potencial</w:t>
      </w:r>
      <w:r w:rsidRPr="00345389">
        <w:rPr>
          <w:rFonts w:ascii="Arial" w:hAnsi="Arial" w:cs="Arial"/>
        </w:rPr>
        <w:t xml:space="preserve"> idénticos a los ofrecidos.</w:t>
      </w:r>
    </w:p>
    <w:p w:rsidRPr="00345389" w:rsidR="0061238E" w:rsidP="008D7342" w:rsidRDefault="0061238E" w14:paraId="338B8A6B" w14:textId="77777777">
      <w:pPr>
        <w:numPr>
          <w:ilvl w:val="0"/>
          <w:numId w:val="11"/>
        </w:numPr>
        <w:rPr>
          <w:rFonts w:ascii="Arial" w:hAnsi="Arial" w:cs="Arial"/>
        </w:rPr>
      </w:pPr>
      <w:r w:rsidRPr="00345389">
        <w:rPr>
          <w:rFonts w:ascii="Arial" w:hAnsi="Arial" w:cs="Arial"/>
        </w:rPr>
        <w:t>Planos de disposición general</w:t>
      </w:r>
      <w:r>
        <w:rPr>
          <w:rFonts w:ascii="Arial" w:hAnsi="Arial" w:cs="Arial"/>
        </w:rPr>
        <w:t>,</w:t>
      </w:r>
      <w:r w:rsidRPr="00345389">
        <w:rPr>
          <w:rFonts w:ascii="Arial" w:hAnsi="Arial" w:cs="Arial"/>
        </w:rPr>
        <w:t xml:space="preserve"> indicando sus dimensiones principales y pesos.</w:t>
      </w:r>
    </w:p>
    <w:p w:rsidRPr="00345389" w:rsidR="0061238E" w:rsidP="008D7342" w:rsidRDefault="0061238E" w14:paraId="0B4A0A55" w14:textId="77777777">
      <w:pPr>
        <w:numPr>
          <w:ilvl w:val="0"/>
          <w:numId w:val="11"/>
        </w:numPr>
        <w:rPr>
          <w:rFonts w:ascii="Arial" w:hAnsi="Arial" w:cs="Arial"/>
        </w:rPr>
      </w:pPr>
      <w:r w:rsidRPr="00345389">
        <w:rPr>
          <w:rFonts w:ascii="Arial" w:hAnsi="Arial" w:cs="Arial"/>
        </w:rPr>
        <w:t xml:space="preserve">Reseña explicativa de los aspectos constructivos esenciales, incluyendo una descripción de los materiales a emplear y los detalles de cualquier dispositivo incorporado a los </w:t>
      </w:r>
      <w:r>
        <w:rPr>
          <w:rFonts w:ascii="Arial" w:hAnsi="Arial" w:cs="Arial"/>
        </w:rPr>
        <w:t>Transformadores de potencial</w:t>
      </w:r>
      <w:r w:rsidRPr="00345389">
        <w:rPr>
          <w:rFonts w:ascii="Arial" w:hAnsi="Arial" w:cs="Arial"/>
        </w:rPr>
        <w:t>.</w:t>
      </w:r>
    </w:p>
    <w:p w:rsidRPr="00345389" w:rsidR="0061238E" w:rsidP="008D7342" w:rsidRDefault="0061238E" w14:paraId="327B2217" w14:textId="77777777">
      <w:pPr>
        <w:numPr>
          <w:ilvl w:val="0"/>
          <w:numId w:val="11"/>
        </w:numPr>
        <w:rPr>
          <w:rFonts w:ascii="Arial" w:hAnsi="Arial" w:cs="Arial"/>
        </w:rPr>
      </w:pPr>
      <w:r w:rsidRPr="00345389">
        <w:rPr>
          <w:rFonts w:ascii="Arial" w:hAnsi="Arial" w:cs="Arial"/>
        </w:rPr>
        <w:t xml:space="preserve">Folletos descriptivos de las principales características de los </w:t>
      </w:r>
      <w:r>
        <w:rPr>
          <w:rFonts w:ascii="Arial" w:hAnsi="Arial" w:cs="Arial"/>
        </w:rPr>
        <w:t>Transformadores de potencial</w:t>
      </w:r>
      <w:r w:rsidRPr="00345389">
        <w:rPr>
          <w:rFonts w:ascii="Arial" w:hAnsi="Arial" w:cs="Arial"/>
        </w:rPr>
        <w:t xml:space="preserve"> y de sus componentes y accesorios, en especial de </w:t>
      </w:r>
      <w:r>
        <w:rPr>
          <w:rFonts w:ascii="Arial" w:hAnsi="Arial" w:cs="Arial"/>
        </w:rPr>
        <w:t>los aisladores de porcelana</w:t>
      </w:r>
      <w:r w:rsidRPr="00345389">
        <w:rPr>
          <w:rFonts w:ascii="Arial" w:hAnsi="Arial" w:cs="Arial"/>
        </w:rPr>
        <w:t>.</w:t>
      </w:r>
    </w:p>
    <w:p w:rsidRPr="00345389" w:rsidR="0061238E" w:rsidP="008D7342" w:rsidRDefault="0061238E" w14:paraId="38D7A393" w14:textId="77777777">
      <w:pPr>
        <w:numPr>
          <w:ilvl w:val="0"/>
          <w:numId w:val="11"/>
        </w:numPr>
        <w:rPr>
          <w:rFonts w:ascii="Arial" w:hAnsi="Arial" w:cs="Arial"/>
        </w:rPr>
      </w:pPr>
      <w:r w:rsidRPr="00345389">
        <w:rPr>
          <w:rFonts w:ascii="Arial" w:hAnsi="Arial" w:cs="Arial"/>
        </w:rPr>
        <w:t>Memoria de cálculo y/o resultados experimentales en mesas vibratorias que confirmen el cumplimiento de las condiciones sísmicas especificadas, cuando corresponda.</w:t>
      </w:r>
    </w:p>
    <w:p w:rsidRPr="00345389" w:rsidR="0061238E" w:rsidP="008D7342" w:rsidRDefault="0061238E" w14:paraId="43AB025D" w14:textId="77777777">
      <w:pPr>
        <w:numPr>
          <w:ilvl w:val="0"/>
          <w:numId w:val="11"/>
        </w:numPr>
        <w:rPr>
          <w:rFonts w:ascii="Arial" w:hAnsi="Arial" w:cs="Arial"/>
        </w:rPr>
      </w:pPr>
      <w:r w:rsidRPr="00345389">
        <w:rPr>
          <w:rFonts w:ascii="Arial" w:hAnsi="Arial" w:cs="Arial"/>
        </w:rPr>
        <w:t xml:space="preserve">Una lista de referencia de instalaciones del mismo tipo del </w:t>
      </w:r>
      <w:r>
        <w:rPr>
          <w:rFonts w:ascii="Arial" w:hAnsi="Arial" w:cs="Arial"/>
        </w:rPr>
        <w:t>Transformador de potencial</w:t>
      </w:r>
      <w:r w:rsidRPr="00345389">
        <w:rPr>
          <w:rFonts w:ascii="Arial" w:hAnsi="Arial" w:cs="Arial"/>
        </w:rPr>
        <w:t xml:space="preserve"> ofrecido, con el año de puesta en servicio.</w:t>
      </w:r>
    </w:p>
    <w:p w:rsidRPr="00B83703" w:rsidR="0061238E" w:rsidP="00B83703" w:rsidRDefault="00502B83" w14:paraId="128679F6" w14:textId="19B9635E">
      <w:pPr>
        <w:tabs>
          <w:tab w:val="left" w:pos="709"/>
        </w:tabs>
        <w:rPr>
          <w:rFonts w:ascii="Arial" w:hAnsi="Arial" w:cs="Arial"/>
        </w:rPr>
      </w:pPr>
      <w:r>
        <w:rPr>
          <w:rFonts w:ascii="Arial" w:hAnsi="Arial" w:cs="Arial"/>
        </w:rPr>
        <w:t>El MANDANTE</w:t>
      </w:r>
      <w:r w:rsidR="0061238E">
        <w:rPr>
          <w:rFonts w:ascii="Arial" w:hAnsi="Arial" w:cs="Arial"/>
        </w:rPr>
        <w:t xml:space="preserve"> </w:t>
      </w:r>
      <w:r w:rsidRPr="00B83703" w:rsidR="0061238E">
        <w:rPr>
          <w:rFonts w:ascii="Arial" w:hAnsi="Arial" w:cs="Arial"/>
        </w:rPr>
        <w:t>se reserva el derecho de rechazar cualquier oferta si las referencias mostradas no son consideradas suficientes para garantizar una adecuada experiencia del licitante en el tipo de equipo solicitado.</w:t>
      </w:r>
    </w:p>
    <w:p w:rsidRPr="00B83703" w:rsidR="0061238E" w:rsidP="00B83703" w:rsidRDefault="00502B83" w14:paraId="4C01937B" w14:textId="446F87A7">
      <w:pPr>
        <w:tabs>
          <w:tab w:val="left" w:pos="709"/>
        </w:tabs>
        <w:rPr>
          <w:rFonts w:ascii="Arial" w:hAnsi="Arial" w:cs="Arial"/>
        </w:rPr>
      </w:pPr>
      <w:r>
        <w:rPr>
          <w:rFonts w:ascii="Arial" w:hAnsi="Arial" w:cs="Arial"/>
        </w:rPr>
        <w:t>El MANDANTE</w:t>
      </w:r>
      <w:r w:rsidR="0061238E">
        <w:rPr>
          <w:rFonts w:ascii="Arial" w:hAnsi="Arial" w:cs="Arial"/>
        </w:rPr>
        <w:t xml:space="preserve"> </w:t>
      </w:r>
      <w:r w:rsidRPr="00B83703" w:rsidR="0061238E">
        <w:rPr>
          <w:rFonts w:ascii="Arial" w:hAnsi="Arial" w:cs="Arial"/>
        </w:rPr>
        <w:t xml:space="preserve">podrá solicitar informaciones adicionales </w:t>
      </w:r>
      <w:proofErr w:type="gramStart"/>
      <w:r w:rsidRPr="00B83703" w:rsidR="0061238E">
        <w:rPr>
          <w:rFonts w:ascii="Arial" w:hAnsi="Arial" w:cs="Arial"/>
        </w:rPr>
        <w:t>en caso que</w:t>
      </w:r>
      <w:proofErr w:type="gramEnd"/>
      <w:r w:rsidRPr="00B83703" w:rsidR="0061238E">
        <w:rPr>
          <w:rFonts w:ascii="Arial" w:hAnsi="Arial" w:cs="Arial"/>
        </w:rPr>
        <w:t xml:space="preserve"> considere insuficientes los antecedentes presentados, para lograr una adecuada evaluación técnica de la oferta.</w:t>
      </w:r>
    </w:p>
    <w:p w:rsidRPr="00345389" w:rsidR="0061238E" w:rsidP="00345389" w:rsidRDefault="00502B83" w14:paraId="7383A99A" w14:textId="643336D1">
      <w:pPr>
        <w:tabs>
          <w:tab w:val="left" w:pos="709"/>
        </w:tabs>
        <w:rPr>
          <w:rFonts w:ascii="Arial" w:hAnsi="Arial" w:cs="Arial"/>
        </w:rPr>
      </w:pPr>
      <w:r>
        <w:rPr>
          <w:rFonts w:ascii="Arial" w:hAnsi="Arial" w:cs="Arial"/>
        </w:rPr>
        <w:t xml:space="preserve">El MANDANTE </w:t>
      </w:r>
      <w:r w:rsidRPr="00B83703" w:rsidR="0061238E">
        <w:rPr>
          <w:rFonts w:ascii="Arial" w:hAnsi="Arial" w:cs="Arial"/>
        </w:rPr>
        <w:t>podrá rechazar una propuesta si la información entregada no tiene el suficiente grado de detalle y claridad.</w:t>
      </w:r>
    </w:p>
    <w:p w:rsidR="0061238E" w:rsidP="004E0348" w:rsidRDefault="0061238E" w14:paraId="1D0E6392" w14:textId="77777777">
      <w:pPr>
        <w:tabs>
          <w:tab w:val="left" w:pos="709"/>
        </w:tabs>
        <w:spacing w:after="0"/>
        <w:rPr>
          <w:rFonts w:ascii="Arial" w:hAnsi="Arial" w:cs="Arial"/>
        </w:rPr>
      </w:pPr>
      <w:r w:rsidRPr="00B83703">
        <w:rPr>
          <w:rFonts w:ascii="Arial" w:hAnsi="Arial" w:cs="Arial"/>
        </w:rPr>
        <w:t>El Proponente debe indicar claramente en su propuesta todos los puntos que presenten diferencias con respecto a esta Especificación.</w:t>
      </w:r>
    </w:p>
    <w:p w:rsidRPr="00345389" w:rsidR="004E0348" w:rsidP="004E0348" w:rsidRDefault="004E0348" w14:paraId="4C0E9DCC" w14:textId="77777777">
      <w:pPr>
        <w:tabs>
          <w:tab w:val="left" w:pos="709"/>
        </w:tabs>
        <w:spacing w:after="0"/>
        <w:rPr>
          <w:rFonts w:ascii="Arial" w:hAnsi="Arial" w:cs="Arial"/>
        </w:rPr>
      </w:pPr>
    </w:p>
    <w:p w:rsidRPr="00345389" w:rsidR="0061238E" w:rsidP="00345389" w:rsidRDefault="0061238E" w14:paraId="67C87911" w14:textId="77777777">
      <w:pPr>
        <w:pStyle w:val="Ttulo2"/>
        <w:rPr>
          <w:rFonts w:ascii="Arial" w:hAnsi="Arial" w:cs="Arial"/>
        </w:rPr>
      </w:pPr>
      <w:bookmarkStart w:name="_Toc189385725" w:id="100"/>
      <w:bookmarkStart w:name="_Toc189645321" w:id="101"/>
      <w:bookmarkStart w:name="_Toc192558300" w:id="102"/>
      <w:bookmarkStart w:name="_Toc198441637" w:id="103"/>
      <w:bookmarkStart w:name="_Toc188873993" w:id="104"/>
      <w:r w:rsidRPr="00345389">
        <w:rPr>
          <w:rFonts w:ascii="Arial" w:hAnsi="Arial" w:cs="Arial"/>
        </w:rPr>
        <w:t>Información para aprobación de</w:t>
      </w:r>
      <w:r>
        <w:rPr>
          <w:rFonts w:ascii="Arial" w:hAnsi="Arial" w:cs="Arial"/>
        </w:rPr>
        <w:t xml:space="preserve"> </w:t>
      </w:r>
      <w:bookmarkEnd w:id="100"/>
      <w:bookmarkEnd w:id="101"/>
      <w:bookmarkEnd w:id="102"/>
      <w:bookmarkEnd w:id="103"/>
      <w:r>
        <w:rPr>
          <w:rFonts w:ascii="Arial" w:hAnsi="Arial" w:cs="Arial"/>
        </w:rPr>
        <w:t>SAESA</w:t>
      </w:r>
      <w:bookmarkEnd w:id="104"/>
    </w:p>
    <w:p w:rsidRPr="00B83703" w:rsidR="0061238E" w:rsidP="00B83703" w:rsidRDefault="0061238E" w14:paraId="10D978D7" w14:textId="033AF613">
      <w:pPr>
        <w:tabs>
          <w:tab w:val="left" w:pos="709"/>
        </w:tabs>
        <w:rPr>
          <w:rFonts w:ascii="Arial" w:hAnsi="Arial" w:cs="Arial"/>
        </w:rPr>
      </w:pPr>
      <w:r w:rsidRPr="00B83703">
        <w:rPr>
          <w:rFonts w:ascii="Arial" w:hAnsi="Arial" w:cs="Arial"/>
        </w:rPr>
        <w:t>En un plazo no superior a 30 días a contar de la fecha de colocación de la Orden de Compra, el Fabricante debe entregar para la aprobación d</w:t>
      </w:r>
      <w:r w:rsidR="00502B83">
        <w:rPr>
          <w:rFonts w:ascii="Arial" w:hAnsi="Arial" w:cs="Arial"/>
        </w:rPr>
        <w:t xml:space="preserve">el </w:t>
      </w:r>
      <w:r w:rsidR="00502B83">
        <w:rPr>
          <w:rFonts w:ascii="Arial" w:hAnsi="Arial" w:cs="Arial"/>
        </w:rPr>
        <w:t>MANDANTE</w:t>
      </w:r>
      <w:r>
        <w:rPr>
          <w:rFonts w:ascii="Arial" w:hAnsi="Arial" w:cs="Arial"/>
        </w:rPr>
        <w:t xml:space="preserve"> </w:t>
      </w:r>
      <w:r w:rsidRPr="00B83703">
        <w:rPr>
          <w:rFonts w:ascii="Arial" w:hAnsi="Arial" w:cs="Arial"/>
        </w:rPr>
        <w:t>tres (3) copias en papel y archivo magnético con la siguiente información:</w:t>
      </w:r>
    </w:p>
    <w:p w:rsidR="0061238E" w:rsidP="008D7342" w:rsidRDefault="0061238E" w14:paraId="01FD86A8" w14:textId="77777777">
      <w:pPr>
        <w:numPr>
          <w:ilvl w:val="0"/>
          <w:numId w:val="12"/>
        </w:numPr>
      </w:pPr>
      <w:r w:rsidRPr="00345389">
        <w:rPr>
          <w:rFonts w:ascii="Arial" w:hAnsi="Arial" w:cs="Arial"/>
        </w:rPr>
        <w:t xml:space="preserve">Programa definitivo de </w:t>
      </w:r>
      <w:r>
        <w:rPr>
          <w:rFonts w:ascii="Arial" w:hAnsi="Arial" w:cs="Arial"/>
        </w:rPr>
        <w:t xml:space="preserve">diseño, </w:t>
      </w:r>
      <w:r w:rsidRPr="00345389">
        <w:rPr>
          <w:rFonts w:ascii="Arial" w:hAnsi="Arial" w:cs="Arial"/>
        </w:rPr>
        <w:t>fabricación</w:t>
      </w:r>
      <w:r>
        <w:rPr>
          <w:rFonts w:ascii="Arial" w:hAnsi="Arial" w:cs="Arial"/>
        </w:rPr>
        <w:t>, pruebas</w:t>
      </w:r>
      <w:r w:rsidRPr="00345389">
        <w:rPr>
          <w:rFonts w:ascii="Arial" w:hAnsi="Arial" w:cs="Arial"/>
        </w:rPr>
        <w:t xml:space="preserve"> e inspección.</w:t>
      </w:r>
    </w:p>
    <w:p w:rsidRPr="00345389" w:rsidR="0061238E" w:rsidP="008D7342" w:rsidRDefault="0061238E" w14:paraId="7623977F" w14:textId="77777777">
      <w:pPr>
        <w:numPr>
          <w:ilvl w:val="0"/>
          <w:numId w:val="12"/>
        </w:numPr>
        <w:rPr>
          <w:rFonts w:ascii="Arial" w:hAnsi="Arial" w:cs="Arial"/>
        </w:rPr>
      </w:pPr>
      <w:r w:rsidRPr="00345389">
        <w:rPr>
          <w:rFonts w:ascii="Arial" w:hAnsi="Arial" w:cs="Arial"/>
        </w:rPr>
        <w:t>Lista de planos y documentos de diseño.</w:t>
      </w:r>
    </w:p>
    <w:p w:rsidRPr="00345389" w:rsidR="0061238E" w:rsidP="008D7342" w:rsidRDefault="0061238E" w14:paraId="4E77D362" w14:textId="77777777">
      <w:pPr>
        <w:numPr>
          <w:ilvl w:val="0"/>
          <w:numId w:val="12"/>
        </w:numPr>
        <w:rPr>
          <w:rFonts w:ascii="Arial" w:hAnsi="Arial" w:cs="Arial"/>
        </w:rPr>
      </w:pPr>
      <w:r w:rsidRPr="00345389">
        <w:rPr>
          <w:rFonts w:ascii="Arial" w:hAnsi="Arial" w:cs="Arial"/>
        </w:rPr>
        <w:t xml:space="preserve">Disposición general de los </w:t>
      </w:r>
      <w:r>
        <w:rPr>
          <w:rFonts w:ascii="Arial" w:hAnsi="Arial" w:cs="Arial"/>
        </w:rPr>
        <w:t>Transformadores de potencial,</w:t>
      </w:r>
      <w:r w:rsidRPr="00345389">
        <w:rPr>
          <w:rFonts w:ascii="Arial" w:hAnsi="Arial" w:cs="Arial"/>
        </w:rPr>
        <w:t xml:space="preserve"> incluyendo dimensiones y ubicación de componentes.</w:t>
      </w:r>
    </w:p>
    <w:p w:rsidRPr="00345389" w:rsidR="0061238E" w:rsidP="008D7342" w:rsidRDefault="0061238E" w14:paraId="65F524E6" w14:textId="77777777">
      <w:pPr>
        <w:numPr>
          <w:ilvl w:val="0"/>
          <w:numId w:val="12"/>
        </w:numPr>
        <w:rPr>
          <w:rFonts w:ascii="Arial" w:hAnsi="Arial" w:cs="Arial"/>
        </w:rPr>
      </w:pPr>
      <w:r w:rsidRPr="00345389">
        <w:rPr>
          <w:rFonts w:ascii="Arial" w:hAnsi="Arial" w:cs="Arial"/>
        </w:rPr>
        <w:t>Vistas en cortes con detalles internos.</w:t>
      </w:r>
    </w:p>
    <w:p w:rsidRPr="00345389" w:rsidR="0061238E" w:rsidP="008D7342" w:rsidRDefault="0061238E" w14:paraId="089584A4" w14:textId="77777777">
      <w:pPr>
        <w:numPr>
          <w:ilvl w:val="0"/>
          <w:numId w:val="12"/>
        </w:numPr>
        <w:rPr>
          <w:rFonts w:ascii="Arial" w:hAnsi="Arial" w:cs="Arial"/>
        </w:rPr>
      </w:pPr>
      <w:r w:rsidRPr="00345389">
        <w:rPr>
          <w:rFonts w:ascii="Arial" w:hAnsi="Arial" w:cs="Arial"/>
        </w:rPr>
        <w:t>Diagrama de conexionado de los enrollados.</w:t>
      </w:r>
    </w:p>
    <w:p w:rsidRPr="00345389" w:rsidR="0061238E" w:rsidP="008D7342" w:rsidRDefault="0061238E" w14:paraId="6B0E4F6F" w14:textId="77777777">
      <w:pPr>
        <w:numPr>
          <w:ilvl w:val="0"/>
          <w:numId w:val="12"/>
        </w:numPr>
        <w:rPr>
          <w:rFonts w:ascii="Arial" w:hAnsi="Arial" w:cs="Arial"/>
        </w:rPr>
      </w:pPr>
      <w:r>
        <w:rPr>
          <w:rFonts w:ascii="Arial" w:hAnsi="Arial" w:cs="Arial"/>
        </w:rPr>
        <w:t>Plano de la estructura y d</w:t>
      </w:r>
      <w:r w:rsidRPr="00345389">
        <w:rPr>
          <w:rFonts w:ascii="Arial" w:hAnsi="Arial" w:cs="Arial"/>
        </w:rPr>
        <w:t xml:space="preserve">etalle de la fijación a </w:t>
      </w:r>
      <w:r>
        <w:rPr>
          <w:rFonts w:ascii="Arial" w:hAnsi="Arial" w:cs="Arial"/>
        </w:rPr>
        <w:t>ella</w:t>
      </w:r>
      <w:r w:rsidRPr="00345389">
        <w:rPr>
          <w:rFonts w:ascii="Arial" w:hAnsi="Arial" w:cs="Arial"/>
        </w:rPr>
        <w:t>.</w:t>
      </w:r>
    </w:p>
    <w:p w:rsidRPr="00345389" w:rsidR="0061238E" w:rsidP="008D7342" w:rsidRDefault="0061238E" w14:paraId="1F0A3695" w14:textId="77777777">
      <w:pPr>
        <w:numPr>
          <w:ilvl w:val="0"/>
          <w:numId w:val="12"/>
        </w:numPr>
        <w:rPr>
          <w:rFonts w:ascii="Arial" w:hAnsi="Arial" w:cs="Arial"/>
        </w:rPr>
      </w:pPr>
      <w:r w:rsidRPr="00345389">
        <w:rPr>
          <w:rFonts w:ascii="Arial" w:hAnsi="Arial" w:cs="Arial"/>
        </w:rPr>
        <w:t>Dimensiones de los terminales de línea.</w:t>
      </w:r>
    </w:p>
    <w:p w:rsidRPr="00345389" w:rsidR="0061238E" w:rsidP="008D7342" w:rsidRDefault="0061238E" w14:paraId="65DCC346" w14:textId="77777777">
      <w:pPr>
        <w:numPr>
          <w:ilvl w:val="0"/>
          <w:numId w:val="12"/>
        </w:numPr>
        <w:rPr>
          <w:rFonts w:ascii="Arial" w:hAnsi="Arial" w:cs="Arial"/>
        </w:rPr>
      </w:pPr>
      <w:r w:rsidRPr="00345389">
        <w:rPr>
          <w:rFonts w:ascii="Arial" w:hAnsi="Arial" w:cs="Arial"/>
        </w:rPr>
        <w:t>Dimensiones y ubicación de las placas para la puesta a tierra.</w:t>
      </w:r>
    </w:p>
    <w:p w:rsidR="0061238E" w:rsidP="008D7342" w:rsidRDefault="0061238E" w14:paraId="613C49C4" w14:textId="77777777">
      <w:pPr>
        <w:numPr>
          <w:ilvl w:val="0"/>
          <w:numId w:val="12"/>
        </w:numPr>
        <w:rPr>
          <w:rFonts w:ascii="Arial" w:hAnsi="Arial" w:cs="Arial"/>
        </w:rPr>
      </w:pPr>
      <w:r w:rsidRPr="00345389">
        <w:rPr>
          <w:rFonts w:ascii="Arial" w:hAnsi="Arial" w:cs="Arial"/>
        </w:rPr>
        <w:t>Planos de los aisladores con los parámetros indicados en IEC-60815, cuando corresponda.</w:t>
      </w:r>
    </w:p>
    <w:p w:rsidRPr="00345389" w:rsidR="0061238E" w:rsidP="005C6C5D" w:rsidRDefault="0061238E" w14:paraId="60E6CF46" w14:textId="77777777">
      <w:pPr>
        <w:numPr>
          <w:ilvl w:val="0"/>
          <w:numId w:val="12"/>
        </w:numPr>
        <w:rPr>
          <w:rFonts w:ascii="Arial" w:hAnsi="Arial" w:cs="Arial"/>
        </w:rPr>
      </w:pPr>
      <w:r w:rsidRPr="00947184">
        <w:rPr>
          <w:rFonts w:ascii="Arial" w:hAnsi="Arial" w:cs="Arial"/>
        </w:rPr>
        <w:t>Planos de montaje de los transfor</w:t>
      </w:r>
      <w:r>
        <w:rPr>
          <w:rFonts w:ascii="Arial" w:hAnsi="Arial" w:cs="Arial"/>
        </w:rPr>
        <w:t>madores de potencial con indica</w:t>
      </w:r>
      <w:r w:rsidRPr="00947184">
        <w:rPr>
          <w:rFonts w:ascii="Arial" w:hAnsi="Arial" w:cs="Arial"/>
        </w:rPr>
        <w:t>ción de los torques de apriete de todos los pernos y tuercas que se instalen en la obra</w:t>
      </w:r>
      <w:r>
        <w:rPr>
          <w:rFonts w:ascii="Arial" w:hAnsi="Arial" w:cs="Arial"/>
        </w:rPr>
        <w:t>.</w:t>
      </w:r>
    </w:p>
    <w:p w:rsidRPr="00345389" w:rsidR="0061238E" w:rsidP="008D7342" w:rsidRDefault="0061238E" w14:paraId="11AA9FED" w14:textId="77777777">
      <w:pPr>
        <w:numPr>
          <w:ilvl w:val="0"/>
          <w:numId w:val="12"/>
        </w:numPr>
        <w:rPr>
          <w:rFonts w:ascii="Arial" w:hAnsi="Arial" w:cs="Arial"/>
        </w:rPr>
      </w:pPr>
      <w:r w:rsidRPr="00345389">
        <w:rPr>
          <w:rFonts w:ascii="Arial" w:hAnsi="Arial" w:cs="Arial"/>
        </w:rPr>
        <w:t>Planos y detalles de todos los accesorios.</w:t>
      </w:r>
    </w:p>
    <w:p w:rsidRPr="00345389" w:rsidR="0061238E" w:rsidP="008D7342" w:rsidRDefault="0061238E" w14:paraId="59C6055D" w14:textId="77777777">
      <w:pPr>
        <w:numPr>
          <w:ilvl w:val="0"/>
          <w:numId w:val="12"/>
        </w:numPr>
        <w:rPr>
          <w:rFonts w:ascii="Arial" w:hAnsi="Arial" w:cs="Arial"/>
        </w:rPr>
      </w:pPr>
      <w:r w:rsidRPr="00345389">
        <w:rPr>
          <w:rFonts w:ascii="Arial" w:hAnsi="Arial" w:cs="Arial"/>
        </w:rPr>
        <w:t>Planos de las Placas de Características y de conexionado de enrollados.</w:t>
      </w:r>
    </w:p>
    <w:p w:rsidRPr="00345389" w:rsidR="0061238E" w:rsidP="008D7342" w:rsidRDefault="0061238E" w14:paraId="1CC89874" w14:textId="77777777">
      <w:pPr>
        <w:numPr>
          <w:ilvl w:val="0"/>
          <w:numId w:val="12"/>
        </w:numPr>
        <w:rPr>
          <w:rFonts w:ascii="Arial" w:hAnsi="Arial" w:cs="Arial"/>
        </w:rPr>
      </w:pPr>
      <w:r w:rsidRPr="00345389">
        <w:rPr>
          <w:rFonts w:ascii="Arial" w:hAnsi="Arial" w:cs="Arial"/>
        </w:rPr>
        <w:t>Memoria de cálculo sísmico (cuando sea aplicable).</w:t>
      </w:r>
    </w:p>
    <w:p w:rsidRPr="00947184" w:rsidR="0061238E" w:rsidP="005C6C5D" w:rsidRDefault="0061238E" w14:paraId="568D618C" w14:textId="77777777">
      <w:pPr>
        <w:numPr>
          <w:ilvl w:val="0"/>
          <w:numId w:val="12"/>
        </w:numPr>
        <w:rPr>
          <w:rFonts w:ascii="Arial" w:hAnsi="Arial" w:cs="Arial"/>
        </w:rPr>
      </w:pPr>
      <w:r w:rsidRPr="00947184">
        <w:rPr>
          <w:rFonts w:ascii="Arial" w:hAnsi="Arial" w:cs="Arial"/>
        </w:rPr>
        <w:t>Plano de la base de los transformadores mostrando la disposición y dimensión de los pernos de fijación a la estructura con indicación de los esfuerzos en estructuras y fundaciones.</w:t>
      </w:r>
    </w:p>
    <w:p w:rsidRPr="00345389" w:rsidR="0061238E" w:rsidP="008D7342" w:rsidRDefault="0061238E" w14:paraId="08E415AC" w14:textId="77777777">
      <w:pPr>
        <w:numPr>
          <w:ilvl w:val="0"/>
          <w:numId w:val="12"/>
        </w:numPr>
        <w:rPr>
          <w:rFonts w:ascii="Arial" w:hAnsi="Arial" w:cs="Arial"/>
        </w:rPr>
      </w:pPr>
      <w:r w:rsidRPr="00345389">
        <w:rPr>
          <w:rFonts w:ascii="Arial" w:hAnsi="Arial" w:cs="Arial"/>
        </w:rPr>
        <w:t>Catálogos de los accesorios e instrumentos utilizados.</w:t>
      </w:r>
    </w:p>
    <w:p w:rsidRPr="00B83703" w:rsidR="0061238E" w:rsidP="00B83703" w:rsidRDefault="0061238E" w14:paraId="31202AD9" w14:textId="77777777">
      <w:pPr>
        <w:tabs>
          <w:tab w:val="left" w:pos="709"/>
        </w:tabs>
        <w:rPr>
          <w:rFonts w:ascii="Arial" w:hAnsi="Arial" w:cs="Arial"/>
        </w:rPr>
      </w:pPr>
      <w:r w:rsidRPr="00B83703">
        <w:rPr>
          <w:rFonts w:ascii="Arial" w:hAnsi="Arial" w:cs="Arial"/>
        </w:rPr>
        <w:t xml:space="preserve">Todo el proceso de aprobación de planos y documentos técnicos deberá estar terminado en un plazo máximo de 60 (sesenta) días a contar de la fecha de colocación de </w:t>
      </w:r>
      <w:smartTag w:uri="urn:schemas-microsoft-com:office:smarttags" w:element="PersonName">
        <w:smartTagPr>
          <w:attr w:name="ProductID" w:val="la Orden"/>
        </w:smartTagPr>
        <w:r w:rsidRPr="00B83703">
          <w:rPr>
            <w:rFonts w:ascii="Arial" w:hAnsi="Arial" w:cs="Arial"/>
          </w:rPr>
          <w:t>la Orden</w:t>
        </w:r>
      </w:smartTag>
      <w:r w:rsidRPr="00B83703">
        <w:rPr>
          <w:rFonts w:ascii="Arial" w:hAnsi="Arial" w:cs="Arial"/>
        </w:rPr>
        <w:t xml:space="preserve"> de Compra, y cualquier retraso eventual en alguna de sus actividades no deberá afectar en modo alguno el plazo final de entrega del equipo.</w:t>
      </w:r>
    </w:p>
    <w:p w:rsidR="0061238E" w:rsidP="004D488A" w:rsidRDefault="0061238E" w14:paraId="3A18859F" w14:textId="580B0D14">
      <w:pPr>
        <w:tabs>
          <w:tab w:val="left" w:pos="709"/>
        </w:tabs>
        <w:spacing w:after="0"/>
        <w:rPr>
          <w:rFonts w:ascii="Arial" w:hAnsi="Arial" w:cs="Arial"/>
        </w:rPr>
      </w:pPr>
      <w:r w:rsidRPr="00B83703">
        <w:rPr>
          <w:rFonts w:ascii="Arial" w:hAnsi="Arial" w:cs="Arial"/>
        </w:rPr>
        <w:t xml:space="preserve">Durante el proceso de fabricación, </w:t>
      </w:r>
      <w:r w:rsidR="00502B83">
        <w:rPr>
          <w:rFonts w:ascii="Arial" w:hAnsi="Arial" w:cs="Arial"/>
        </w:rPr>
        <w:t>El MANDANTE</w:t>
      </w:r>
      <w:r>
        <w:rPr>
          <w:rFonts w:ascii="Arial" w:hAnsi="Arial" w:cs="Arial"/>
        </w:rPr>
        <w:t xml:space="preserve"> </w:t>
      </w:r>
      <w:r w:rsidRPr="00B83703">
        <w:rPr>
          <w:rFonts w:ascii="Arial" w:hAnsi="Arial" w:cs="Arial"/>
        </w:rPr>
        <w:t>debe ser informado si se producen modificaciones a los diseños aprobados, debido a condiciones imprevistas.</w:t>
      </w:r>
    </w:p>
    <w:p w:rsidRPr="00B83703" w:rsidR="004D488A" w:rsidP="004D488A" w:rsidRDefault="004D488A" w14:paraId="59CB06D7" w14:textId="77777777">
      <w:pPr>
        <w:tabs>
          <w:tab w:val="left" w:pos="709"/>
        </w:tabs>
        <w:spacing w:after="0"/>
        <w:rPr>
          <w:rFonts w:ascii="Arial" w:hAnsi="Arial" w:cs="Arial"/>
        </w:rPr>
      </w:pPr>
    </w:p>
    <w:p w:rsidRPr="00345389" w:rsidR="0061238E" w:rsidP="00345389" w:rsidRDefault="0061238E" w14:paraId="5CD25D64" w14:textId="77777777">
      <w:pPr>
        <w:pStyle w:val="Ttulo2"/>
        <w:rPr>
          <w:rFonts w:ascii="Arial" w:hAnsi="Arial" w:cs="Arial"/>
        </w:rPr>
      </w:pPr>
      <w:bookmarkStart w:name="_Toc189385726" w:id="105"/>
      <w:bookmarkStart w:name="_Toc189645322" w:id="106"/>
      <w:bookmarkStart w:name="_Toc192558301" w:id="107"/>
      <w:bookmarkStart w:name="_Toc198441638" w:id="108"/>
      <w:bookmarkStart w:name="_Toc188873994" w:id="109"/>
      <w:r w:rsidRPr="00345389">
        <w:rPr>
          <w:rFonts w:ascii="Arial" w:hAnsi="Arial" w:cs="Arial"/>
        </w:rPr>
        <w:t>Diseños aprobados</w:t>
      </w:r>
      <w:r>
        <w:rPr>
          <w:rFonts w:ascii="Arial" w:hAnsi="Arial" w:cs="Arial"/>
        </w:rPr>
        <w:t>,</w:t>
      </w:r>
      <w:r w:rsidRPr="00345389">
        <w:rPr>
          <w:rFonts w:ascii="Arial" w:hAnsi="Arial" w:cs="Arial"/>
        </w:rPr>
        <w:t xml:space="preserve"> manuales de instrucción e información final certificada</w:t>
      </w:r>
      <w:bookmarkEnd w:id="105"/>
      <w:bookmarkEnd w:id="106"/>
      <w:bookmarkEnd w:id="107"/>
      <w:bookmarkEnd w:id="108"/>
      <w:bookmarkEnd w:id="109"/>
    </w:p>
    <w:p w:rsidRPr="00B83703" w:rsidR="0061238E" w:rsidP="00B83703" w:rsidRDefault="0061238E" w14:paraId="0D55A5C4" w14:textId="2FD44D03">
      <w:pPr>
        <w:tabs>
          <w:tab w:val="left" w:pos="709"/>
        </w:tabs>
        <w:rPr>
          <w:rFonts w:ascii="Arial" w:hAnsi="Arial" w:cs="Arial"/>
        </w:rPr>
      </w:pPr>
      <w:r w:rsidRPr="00B83703">
        <w:rPr>
          <w:rFonts w:ascii="Arial" w:hAnsi="Arial" w:cs="Arial"/>
        </w:rPr>
        <w:t>A más tardar 15 (quince) días después de la etapa de aprobación de planos, el Fabricante deberá enviar a</w:t>
      </w:r>
      <w:r w:rsidR="00502B83">
        <w:rPr>
          <w:rFonts w:ascii="Arial" w:hAnsi="Arial" w:cs="Arial"/>
        </w:rPr>
        <w:t>l MANDANTE</w:t>
      </w:r>
      <w:r>
        <w:rPr>
          <w:rFonts w:ascii="Arial" w:hAnsi="Arial" w:cs="Arial"/>
        </w:rPr>
        <w:t xml:space="preserve"> </w:t>
      </w:r>
      <w:r w:rsidRPr="00B83703">
        <w:rPr>
          <w:rFonts w:ascii="Arial" w:hAnsi="Arial" w:cs="Arial"/>
        </w:rPr>
        <w:t>la siguiente información:</w:t>
      </w:r>
    </w:p>
    <w:p w:rsidRPr="00B83703" w:rsidR="0061238E" w:rsidP="00B83703" w:rsidRDefault="0061238E" w14:paraId="29C4FAEA" w14:textId="21672038">
      <w:pPr>
        <w:tabs>
          <w:tab w:val="left" w:pos="709"/>
        </w:tabs>
        <w:rPr>
          <w:rFonts w:ascii="Arial" w:hAnsi="Arial" w:cs="Arial"/>
        </w:rPr>
      </w:pPr>
      <w:r w:rsidRPr="00B83703">
        <w:rPr>
          <w:rFonts w:ascii="Arial" w:hAnsi="Arial" w:cs="Arial"/>
        </w:rPr>
        <w:t xml:space="preserve">El Fabricante enviará una copia en papel (y los archivos magnéticos asociados) con todos los planos aprobados por </w:t>
      </w:r>
      <w:r w:rsidR="00502B83">
        <w:rPr>
          <w:rFonts w:ascii="Arial" w:hAnsi="Arial" w:cs="Arial"/>
        </w:rPr>
        <w:t>El MANDANTE</w:t>
      </w:r>
      <w:r w:rsidRPr="00B83703">
        <w:rPr>
          <w:rFonts w:ascii="Arial" w:hAnsi="Arial" w:cs="Arial"/>
        </w:rPr>
        <w:t xml:space="preserve">, incluyendo las respectivas modificaciones solicitadas. Adicionalmente, el Fabricante deberá entregar </w:t>
      </w:r>
      <w:r>
        <w:rPr>
          <w:rFonts w:ascii="Arial" w:hAnsi="Arial" w:cs="Arial"/>
        </w:rPr>
        <w:t>4</w:t>
      </w:r>
      <w:r w:rsidRPr="00B83703">
        <w:rPr>
          <w:rFonts w:ascii="Arial" w:hAnsi="Arial" w:cs="Arial"/>
        </w:rPr>
        <w:t xml:space="preserve"> (</w:t>
      </w:r>
      <w:r>
        <w:rPr>
          <w:rFonts w:ascii="Arial" w:hAnsi="Arial" w:cs="Arial"/>
        </w:rPr>
        <w:t>cuatro</w:t>
      </w:r>
      <w:r w:rsidRPr="00B83703">
        <w:rPr>
          <w:rFonts w:ascii="Arial" w:hAnsi="Arial" w:cs="Arial"/>
        </w:rPr>
        <w:t>) copias en papel, en idioma español, del manual el cual incluya las instrucciones de montaje, operación, mantenimiento y almacenamiento.</w:t>
      </w:r>
    </w:p>
    <w:p w:rsidRPr="00B83703" w:rsidR="0061238E" w:rsidP="00B83703" w:rsidRDefault="0061238E" w14:paraId="04DAAB05" w14:textId="77777777">
      <w:pPr>
        <w:tabs>
          <w:tab w:val="left" w:pos="709"/>
        </w:tabs>
        <w:rPr>
          <w:rFonts w:ascii="Arial" w:hAnsi="Arial" w:cs="Arial"/>
        </w:rPr>
      </w:pPr>
      <w:r w:rsidRPr="00B83703">
        <w:rPr>
          <w:rFonts w:ascii="Arial" w:hAnsi="Arial" w:cs="Arial"/>
        </w:rPr>
        <w:t xml:space="preserve">Finalmente, 15 (quince) días después de terminadas las pruebas finales de recepción, el Fabricante deberá enviar, en idioma español según corresponda, </w:t>
      </w:r>
      <w:r>
        <w:rPr>
          <w:rFonts w:ascii="Arial" w:hAnsi="Arial" w:cs="Arial"/>
        </w:rPr>
        <w:t>4</w:t>
      </w:r>
      <w:r w:rsidRPr="00B83703">
        <w:rPr>
          <w:rFonts w:ascii="Arial" w:hAnsi="Arial" w:cs="Arial"/>
        </w:rPr>
        <w:t xml:space="preserve"> (</w:t>
      </w:r>
      <w:r>
        <w:rPr>
          <w:rFonts w:ascii="Arial" w:hAnsi="Arial" w:cs="Arial"/>
        </w:rPr>
        <w:t>cuatro</w:t>
      </w:r>
      <w:r w:rsidRPr="00B83703">
        <w:rPr>
          <w:rFonts w:ascii="Arial" w:hAnsi="Arial" w:cs="Arial"/>
        </w:rPr>
        <w:t xml:space="preserve">) copias en papel de los planos “As </w:t>
      </w:r>
      <w:proofErr w:type="spellStart"/>
      <w:r w:rsidRPr="00B83703">
        <w:rPr>
          <w:rFonts w:ascii="Arial" w:hAnsi="Arial" w:cs="Arial"/>
        </w:rPr>
        <w:t>Built</w:t>
      </w:r>
      <w:proofErr w:type="spellEnd"/>
      <w:r w:rsidRPr="00B83703">
        <w:rPr>
          <w:rFonts w:ascii="Arial" w:hAnsi="Arial" w:cs="Arial"/>
        </w:rPr>
        <w:t>” y un CD con los correspondientes archivos digitales, todo en formato AUTOCAD.</w:t>
      </w:r>
    </w:p>
    <w:p w:rsidRPr="00B83703" w:rsidR="0061238E" w:rsidP="00B83703" w:rsidRDefault="0061238E" w14:paraId="53DF8148" w14:textId="77777777">
      <w:pPr>
        <w:tabs>
          <w:tab w:val="left" w:pos="709"/>
        </w:tabs>
        <w:rPr>
          <w:rFonts w:ascii="Arial" w:hAnsi="Arial" w:cs="Arial"/>
        </w:rPr>
      </w:pPr>
      <w:r w:rsidRPr="00B83703">
        <w:rPr>
          <w:rFonts w:ascii="Arial" w:hAnsi="Arial" w:cs="Arial"/>
        </w:rPr>
        <w:t xml:space="preserve">También, se deberá enviar un conjunto de fotografías, en tamaño mínimo de 20x25 cm, que muestren las distintas vistas del </w:t>
      </w:r>
      <w:r>
        <w:rPr>
          <w:rFonts w:ascii="Arial" w:hAnsi="Arial" w:cs="Arial"/>
        </w:rPr>
        <w:t>Transformador de potencial</w:t>
      </w:r>
      <w:r w:rsidRPr="00B83703">
        <w:rPr>
          <w:rFonts w:ascii="Arial" w:hAnsi="Arial" w:cs="Arial"/>
        </w:rPr>
        <w:t xml:space="preserve"> y sus accesorios, en papel fotográfico y como archivo magnético (Formato .JPG).</w:t>
      </w:r>
    </w:p>
    <w:p w:rsidRPr="00345389" w:rsidR="0061238E" w:rsidP="004E0348" w:rsidRDefault="0061238E" w14:paraId="406F9646" w14:textId="5244A907">
      <w:pPr>
        <w:tabs>
          <w:tab w:val="left" w:pos="709"/>
        </w:tabs>
        <w:spacing w:after="360"/>
        <w:rPr>
          <w:rFonts w:ascii="Arial" w:hAnsi="Arial" w:cs="Arial"/>
        </w:rPr>
      </w:pPr>
      <w:r w:rsidRPr="00B83703">
        <w:rPr>
          <w:rFonts w:ascii="Arial" w:hAnsi="Arial" w:cs="Arial"/>
        </w:rPr>
        <w:t xml:space="preserve">Además, se deberá enviar el informe completo de las pruebas de rutina de cada </w:t>
      </w:r>
      <w:r>
        <w:rPr>
          <w:rFonts w:ascii="Arial" w:hAnsi="Arial" w:cs="Arial"/>
        </w:rPr>
        <w:t>Transformador de potencial</w:t>
      </w:r>
      <w:r w:rsidRPr="00B83703">
        <w:rPr>
          <w:rFonts w:ascii="Arial" w:hAnsi="Arial" w:cs="Arial"/>
        </w:rPr>
        <w:t xml:space="preserve">, debidamente individualizado. Este informe será analizado por </w:t>
      </w:r>
      <w:r w:rsidR="00502B83">
        <w:rPr>
          <w:rFonts w:ascii="Arial" w:hAnsi="Arial" w:cs="Arial"/>
        </w:rPr>
        <w:t>El MANDANTE</w:t>
      </w:r>
      <w:r w:rsidRPr="00B83703">
        <w:rPr>
          <w:rFonts w:ascii="Arial" w:hAnsi="Arial" w:cs="Arial"/>
        </w:rPr>
        <w:t>, comunicándose la aprobación final a través de sus representantes.</w:t>
      </w:r>
    </w:p>
    <w:p w:rsidR="0061238E" w:rsidP="00EB1351" w:rsidRDefault="0061238E" w14:paraId="13E4E395" w14:textId="77777777">
      <w:pPr>
        <w:pStyle w:val="Ttulo1"/>
        <w:tabs>
          <w:tab w:val="clear" w:pos="720"/>
          <w:tab w:val="num" w:pos="567"/>
        </w:tabs>
        <w:spacing w:before="240"/>
        <w:ind w:left="567" w:hanging="567"/>
        <w:rPr>
          <w:rFonts w:ascii="Arial" w:hAnsi="Arial" w:cs="Arial"/>
        </w:rPr>
      </w:pPr>
      <w:bookmarkStart w:name="_Toc189385728" w:id="110"/>
      <w:bookmarkStart w:name="_Toc189645324" w:id="111"/>
      <w:bookmarkStart w:name="_Toc192558303" w:id="112"/>
      <w:bookmarkStart w:name="_Toc198441640" w:id="113"/>
      <w:bookmarkStart w:name="_Toc188873995" w:id="114"/>
      <w:r w:rsidRPr="00EB1351">
        <w:rPr>
          <w:rFonts w:ascii="Arial" w:hAnsi="Arial" w:cs="Arial"/>
          <w:sz w:val="24"/>
          <w:szCs w:val="24"/>
        </w:rPr>
        <w:t>EMBALAJE PARA EL TRANSPORTE</w:t>
      </w:r>
      <w:bookmarkEnd w:id="114"/>
    </w:p>
    <w:p w:rsidRPr="00B83703" w:rsidR="0061238E" w:rsidP="00081B4D" w:rsidRDefault="0061238E" w14:paraId="4EFB9109" w14:textId="77777777">
      <w:pPr>
        <w:tabs>
          <w:tab w:val="left" w:pos="709"/>
        </w:tabs>
        <w:rPr>
          <w:rFonts w:ascii="Arial" w:hAnsi="Arial" w:cs="Arial"/>
        </w:rPr>
      </w:pPr>
      <w:r w:rsidRPr="00B83703">
        <w:rPr>
          <w:rFonts w:ascii="Arial" w:hAnsi="Arial" w:cs="Arial"/>
        </w:rPr>
        <w:t>Cada transformador y sus accesorios deberán ser embalados para transporte marítimo y terrestre de exportación, preparando el embalaje para evitar daños (golpes, corrosión, absorción de humedad, etc.) y robos.</w:t>
      </w:r>
    </w:p>
    <w:p w:rsidRPr="00B83703" w:rsidR="0061238E" w:rsidP="00081B4D" w:rsidRDefault="0061238E" w14:paraId="23F7F22B" w14:textId="77777777">
      <w:pPr>
        <w:tabs>
          <w:tab w:val="left" w:pos="709"/>
        </w:tabs>
        <w:rPr>
          <w:rFonts w:ascii="Arial" w:hAnsi="Arial" w:cs="Arial"/>
        </w:rPr>
      </w:pPr>
      <w:r w:rsidRPr="00B83703">
        <w:rPr>
          <w:rFonts w:ascii="Arial" w:hAnsi="Arial" w:cs="Arial"/>
        </w:rPr>
        <w:t>Cada bulto debe contener solamente una unidad. Los embalajes deben ser adecuados para soportar las operaciones normales de carga, descarga, y el eventual apilamiento de un bulto sobre otro.</w:t>
      </w:r>
    </w:p>
    <w:p w:rsidRPr="00B83703" w:rsidR="0061238E" w:rsidP="00081B4D" w:rsidRDefault="0061238E" w14:paraId="7A1224AC" w14:textId="77777777">
      <w:pPr>
        <w:tabs>
          <w:tab w:val="left" w:pos="709"/>
        </w:tabs>
        <w:rPr>
          <w:rFonts w:ascii="Arial" w:hAnsi="Arial" w:cs="Arial"/>
        </w:rPr>
      </w:pPr>
      <w:r w:rsidRPr="00B83703">
        <w:rPr>
          <w:rFonts w:ascii="Arial" w:hAnsi="Arial" w:cs="Arial"/>
        </w:rPr>
        <w:t>Cada uno de los bultos deberá incluir facilidades para levantarlo mediante estrobos.</w:t>
      </w:r>
    </w:p>
    <w:p w:rsidRPr="00B83703" w:rsidR="0061238E" w:rsidP="00081B4D" w:rsidRDefault="0061238E" w14:paraId="2515DE83" w14:textId="77777777">
      <w:pPr>
        <w:tabs>
          <w:tab w:val="left" w:pos="709"/>
        </w:tabs>
        <w:rPr>
          <w:rFonts w:ascii="Arial" w:hAnsi="Arial" w:cs="Arial"/>
        </w:rPr>
      </w:pPr>
      <w:r w:rsidRPr="00B83703">
        <w:rPr>
          <w:rFonts w:ascii="Arial" w:hAnsi="Arial" w:cs="Arial"/>
        </w:rPr>
        <w:t>Para el transporte marítimo de exportación, el Fabricante deberá obtener la aprobación del embalaje por parte de las Compañías de Transporte, antes de despachar el equipo desde la fábrica.</w:t>
      </w:r>
    </w:p>
    <w:p w:rsidRPr="00B83703" w:rsidR="0061238E" w:rsidP="00081B4D" w:rsidRDefault="0061238E" w14:paraId="5305FD2A" w14:textId="4C1096D9">
      <w:pPr>
        <w:tabs>
          <w:tab w:val="left" w:pos="709"/>
        </w:tabs>
        <w:rPr>
          <w:rFonts w:ascii="Arial" w:hAnsi="Arial" w:cs="Arial"/>
        </w:rPr>
      </w:pPr>
      <w:r w:rsidRPr="00B83703">
        <w:rPr>
          <w:rFonts w:ascii="Arial" w:hAnsi="Arial" w:cs="Arial"/>
        </w:rPr>
        <w:t>Todos los bultos deberán llevar los detalles necesarios de identificación y manipulación, en forma clara e indeleble, tanto de su contenido como de los detalles de la Orden de Compra, en especial de la Empresa destinataria</w:t>
      </w:r>
      <w:r w:rsidR="00502B83">
        <w:rPr>
          <w:rFonts w:ascii="Arial" w:hAnsi="Arial" w:cs="Arial"/>
        </w:rPr>
        <w:t>.</w:t>
      </w:r>
    </w:p>
    <w:p w:rsidRPr="00B83703" w:rsidR="0061238E" w:rsidP="00081B4D" w:rsidRDefault="0061238E" w14:paraId="27CE093A" w14:textId="712673D3">
      <w:pPr>
        <w:tabs>
          <w:tab w:val="left" w:pos="709"/>
        </w:tabs>
        <w:rPr>
          <w:rFonts w:ascii="Arial" w:hAnsi="Arial" w:cs="Arial"/>
        </w:rPr>
      </w:pPr>
      <w:r w:rsidRPr="00B83703">
        <w:rPr>
          <w:rFonts w:ascii="Arial" w:hAnsi="Arial" w:cs="Arial"/>
        </w:rPr>
        <w:t>El tipo de embalaje y su identificación deberá ser sometido a la aprobación de los representantes de</w:t>
      </w:r>
      <w:r w:rsidR="00502B83">
        <w:rPr>
          <w:rFonts w:ascii="Arial" w:hAnsi="Arial" w:cs="Arial"/>
        </w:rPr>
        <w:t>l MANDANTE</w:t>
      </w:r>
      <w:r>
        <w:rPr>
          <w:rFonts w:ascii="Arial" w:hAnsi="Arial" w:cs="Arial"/>
        </w:rPr>
        <w:t xml:space="preserve"> </w:t>
      </w:r>
      <w:r w:rsidRPr="00B83703">
        <w:rPr>
          <w:rFonts w:ascii="Arial" w:hAnsi="Arial" w:cs="Arial"/>
        </w:rPr>
        <w:t>antes del despacho desde la fábrica, y podrá ser rechazado en caso de no cumplir con las condiciones especificadas.</w:t>
      </w:r>
    </w:p>
    <w:p w:rsidR="0061238E" w:rsidP="004E0348" w:rsidRDefault="0061238E" w14:paraId="2644CF29" w14:textId="77777777">
      <w:pPr>
        <w:tabs>
          <w:tab w:val="left" w:pos="709"/>
        </w:tabs>
        <w:spacing w:after="0"/>
        <w:rPr>
          <w:rFonts w:ascii="Arial" w:hAnsi="Arial" w:cs="Arial"/>
        </w:rPr>
      </w:pPr>
      <w:r w:rsidRPr="00B83703">
        <w:rPr>
          <w:rFonts w:ascii="Arial" w:hAnsi="Arial" w:cs="Arial"/>
        </w:rPr>
        <w:t>Las maderas naturales empleadas en el embalaje deben estar fumigadas y tener un timbre visible que garantice tal condición. Debe incluir el envío del certificado emitido en origen.</w:t>
      </w:r>
    </w:p>
    <w:p w:rsidR="004E0348" w:rsidP="004E0348" w:rsidRDefault="004E0348" w14:paraId="38CC309C" w14:textId="77777777">
      <w:pPr>
        <w:tabs>
          <w:tab w:val="left" w:pos="709"/>
        </w:tabs>
        <w:spacing w:after="0"/>
        <w:rPr>
          <w:rFonts w:ascii="Arial" w:hAnsi="Arial" w:cs="Arial"/>
        </w:rPr>
      </w:pPr>
    </w:p>
    <w:p w:rsidRPr="00EB1351" w:rsidR="0061238E" w:rsidP="00EB1351" w:rsidRDefault="0061238E" w14:paraId="0C71ACE9" w14:textId="77777777">
      <w:pPr>
        <w:pStyle w:val="Ttulo1"/>
        <w:tabs>
          <w:tab w:val="clear" w:pos="720"/>
          <w:tab w:val="num" w:pos="567"/>
        </w:tabs>
        <w:spacing w:before="240"/>
        <w:ind w:left="567" w:hanging="567"/>
        <w:rPr>
          <w:rFonts w:ascii="Arial" w:hAnsi="Arial" w:cs="Arial"/>
          <w:sz w:val="24"/>
          <w:szCs w:val="24"/>
        </w:rPr>
      </w:pPr>
      <w:bookmarkStart w:name="_Toc188873996" w:id="115"/>
      <w:r w:rsidRPr="00EB1351">
        <w:rPr>
          <w:rFonts w:ascii="Arial" w:hAnsi="Arial" w:cs="Arial"/>
          <w:sz w:val="24"/>
          <w:szCs w:val="24"/>
        </w:rPr>
        <w:t>Responsabilidad del fabricante</w:t>
      </w:r>
      <w:bookmarkEnd w:id="115"/>
    </w:p>
    <w:p w:rsidRPr="00DC06F1" w:rsidR="0061238E" w:rsidP="00A917AF" w:rsidRDefault="0061238E" w14:paraId="00033121" w14:textId="77777777">
      <w:pPr>
        <w:tabs>
          <w:tab w:val="left" w:pos="709"/>
        </w:tabs>
        <w:rPr>
          <w:rFonts w:ascii="Arial" w:hAnsi="Arial" w:cs="Arial"/>
        </w:rPr>
      </w:pPr>
      <w:r w:rsidRPr="00DC06F1">
        <w:rPr>
          <w:rFonts w:ascii="Arial" w:hAnsi="Arial" w:cs="Arial"/>
        </w:rPr>
        <w:t>El fabricante será el único y total responsable del diseño</w:t>
      </w:r>
      <w:r w:rsidR="004E0348">
        <w:rPr>
          <w:rFonts w:ascii="Arial" w:hAnsi="Arial" w:cs="Arial"/>
        </w:rPr>
        <w:t>,</w:t>
      </w:r>
      <w:r w:rsidRPr="00DC06F1">
        <w:rPr>
          <w:rFonts w:ascii="Arial" w:hAnsi="Arial" w:cs="Arial"/>
        </w:rPr>
        <w:t xml:space="preserve"> por lo tanto, las aprobaciones y comentarios que </w:t>
      </w:r>
      <w:r>
        <w:rPr>
          <w:rFonts w:ascii="Arial" w:hAnsi="Arial" w:cs="Arial"/>
        </w:rPr>
        <w:t>SAESA</w:t>
      </w:r>
      <w:r w:rsidRPr="00DC06F1">
        <w:rPr>
          <w:rFonts w:ascii="Arial" w:hAnsi="Arial" w:cs="Arial"/>
        </w:rPr>
        <w:t xml:space="preserve"> pudiese haber efectuado a los planos y documentos presentados por el fabricante, no liberarán a éste de sus obligaciones contractuales.</w:t>
      </w:r>
    </w:p>
    <w:p w:rsidRPr="00DC06F1" w:rsidR="0061238E" w:rsidP="00A917AF" w:rsidRDefault="0061238E" w14:paraId="1580613C" w14:textId="379CB102">
      <w:pPr>
        <w:tabs>
          <w:tab w:val="left" w:pos="709"/>
        </w:tabs>
        <w:rPr>
          <w:rFonts w:ascii="Arial" w:hAnsi="Arial" w:cs="Arial"/>
        </w:rPr>
      </w:pPr>
      <w:r w:rsidRPr="00DC06F1">
        <w:rPr>
          <w:rFonts w:ascii="Arial" w:hAnsi="Arial" w:cs="Arial"/>
        </w:rPr>
        <w:t>Salvo autorización previa de</w:t>
      </w:r>
      <w:r w:rsidR="00502B83">
        <w:rPr>
          <w:rFonts w:ascii="Arial" w:hAnsi="Arial" w:cs="Arial"/>
        </w:rPr>
        <w:t>l MANDANTE</w:t>
      </w:r>
      <w:r w:rsidRPr="00DC06F1">
        <w:rPr>
          <w:rFonts w:ascii="Arial" w:hAnsi="Arial" w:cs="Arial"/>
        </w:rPr>
        <w:t xml:space="preserve">,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w:t>
      </w:r>
      <w:smartTag w:uri="urn:schemas-microsoft-com:office:smarttags" w:element="PersonName">
        <w:smartTagPr>
          <w:attr w:name="ProductID" w:val="la Orden"/>
        </w:smartTagPr>
        <w:r w:rsidRPr="00DC06F1">
          <w:rPr>
            <w:rFonts w:ascii="Arial" w:hAnsi="Arial" w:cs="Arial"/>
          </w:rPr>
          <w:t>la Orden</w:t>
        </w:r>
      </w:smartTag>
      <w:r w:rsidRPr="00DC06F1">
        <w:rPr>
          <w:rFonts w:ascii="Arial" w:hAnsi="Arial" w:cs="Arial"/>
        </w:rPr>
        <w:t xml:space="preserve"> de Compra.</w:t>
      </w:r>
    </w:p>
    <w:p w:rsidR="0061238E" w:rsidP="00EB1351" w:rsidRDefault="0061238E" w14:paraId="791EEEA5" w14:textId="77777777">
      <w:pPr>
        <w:tabs>
          <w:tab w:val="left" w:pos="709"/>
        </w:tabs>
        <w:spacing w:after="360"/>
        <w:rPr>
          <w:rFonts w:ascii="Arial" w:hAnsi="Arial" w:cs="Arial"/>
        </w:rPr>
      </w:pPr>
      <w:r w:rsidRPr="00DC06F1">
        <w:rPr>
          <w:rFonts w:ascii="Arial" w:hAnsi="Arial" w:cs="Arial"/>
        </w:rPr>
        <w:t>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w:t>
      </w:r>
    </w:p>
    <w:p w:rsidRPr="009C44F6" w:rsidR="0061238E" w:rsidP="00EB1351" w:rsidRDefault="0061238E" w14:paraId="32B63248" w14:textId="77777777">
      <w:pPr>
        <w:pStyle w:val="Ttulo1"/>
        <w:tabs>
          <w:tab w:val="clear" w:pos="720"/>
          <w:tab w:val="num" w:pos="567"/>
        </w:tabs>
        <w:spacing w:before="240"/>
        <w:ind w:left="567" w:hanging="567"/>
      </w:pPr>
      <w:bookmarkStart w:name="_Toc188873997" w:id="116"/>
      <w:r w:rsidRPr="00EB1351">
        <w:rPr>
          <w:rFonts w:ascii="Arial" w:hAnsi="Arial" w:cs="Arial"/>
          <w:sz w:val="24"/>
          <w:szCs w:val="24"/>
        </w:rPr>
        <w:t>GARANTÍAS</w:t>
      </w:r>
      <w:bookmarkEnd w:id="110"/>
      <w:bookmarkEnd w:id="111"/>
      <w:bookmarkEnd w:id="112"/>
      <w:bookmarkEnd w:id="113"/>
      <w:bookmarkEnd w:id="116"/>
    </w:p>
    <w:p w:rsidRPr="00DC06F1" w:rsidR="0061238E" w:rsidP="00A917AF" w:rsidRDefault="0061238E" w14:paraId="12B3B978" w14:textId="77777777">
      <w:pPr>
        <w:rPr>
          <w:rFonts w:ascii="Arial" w:hAnsi="Arial" w:cs="Arial"/>
        </w:rPr>
      </w:pPr>
      <w:bookmarkStart w:name="OLE_LINK3" w:id="117"/>
      <w:bookmarkStart w:name="OLE_LINK4" w:id="118"/>
      <w:r w:rsidRPr="00DC06F1">
        <w:rPr>
          <w:rFonts w:ascii="Arial" w:hAnsi="Arial" w:cs="Arial"/>
        </w:rPr>
        <w:t xml:space="preserve">Los </w:t>
      </w:r>
      <w:r>
        <w:rPr>
          <w:rFonts w:ascii="Arial" w:hAnsi="Arial" w:cs="Arial"/>
        </w:rPr>
        <w:t>Transformadores de potencial, así como sus componentes y accesorios</w:t>
      </w:r>
      <w:r w:rsidRPr="00DC06F1">
        <w:rPr>
          <w:rFonts w:ascii="Arial" w:hAnsi="Arial" w:cs="Arial"/>
        </w:rPr>
        <w:t xml:space="preserve">, deberán tener un plazo mínimo de garantía de </w:t>
      </w:r>
      <w:r>
        <w:rPr>
          <w:rFonts w:ascii="Arial" w:hAnsi="Arial" w:cs="Arial"/>
        </w:rPr>
        <w:t>24</w:t>
      </w:r>
      <w:r w:rsidRPr="00DC06F1">
        <w:rPr>
          <w:rFonts w:ascii="Arial" w:hAnsi="Arial" w:cs="Arial"/>
        </w:rPr>
        <w:t xml:space="preserve"> meses a partir de la fecha de entrega en fábrica o de </w:t>
      </w:r>
      <w:r>
        <w:rPr>
          <w:rFonts w:ascii="Arial" w:hAnsi="Arial" w:cs="Arial"/>
        </w:rPr>
        <w:t>18</w:t>
      </w:r>
      <w:r w:rsidRPr="00DC06F1">
        <w:rPr>
          <w:rFonts w:ascii="Arial" w:hAnsi="Arial" w:cs="Arial"/>
        </w:rPr>
        <w:t xml:space="preserve"> meses a partir de la fecha de puesta en servicio.  Para estos efectos será válido el plazo que se cumpla más tarde.  La garantía cubrirá al menos el diseño, fabricación, defectos de materiales y componentes operacionales garantizados. Cualquier otra cláusula adicional de garantía deberá estipularse en la oferta.</w:t>
      </w:r>
    </w:p>
    <w:p w:rsidRPr="00345389" w:rsidR="00CF7C73" w:rsidP="00CF7C73" w:rsidRDefault="00CF7C73" w14:paraId="13DEE4BF" w14:textId="7E932422">
      <w:pPr>
        <w:tabs>
          <w:tab w:val="left" w:pos="709"/>
        </w:tabs>
        <w:rPr>
          <w:rFonts w:ascii="Arial" w:hAnsi="Arial" w:cs="Arial"/>
        </w:rPr>
      </w:pPr>
      <w:r w:rsidRPr="00345389">
        <w:rPr>
          <w:rFonts w:ascii="Arial" w:hAnsi="Arial" w:cs="Arial"/>
        </w:rPr>
        <w:t xml:space="preserve">Si durante el período de garantía determinadas piezas presentaran defectos, </w:t>
      </w:r>
      <w:r w:rsidR="00502B83">
        <w:rPr>
          <w:rFonts w:ascii="Arial" w:hAnsi="Arial" w:cs="Arial"/>
        </w:rPr>
        <w:t>El MANDANTE</w:t>
      </w:r>
      <w:r>
        <w:rPr>
          <w:rFonts w:ascii="Arial" w:hAnsi="Arial" w:cs="Arial"/>
        </w:rPr>
        <w:t xml:space="preserve"> </w:t>
      </w:r>
      <w:r w:rsidRPr="00345389">
        <w:rPr>
          <w:rFonts w:ascii="Arial" w:hAnsi="Arial" w:cs="Arial"/>
        </w:rPr>
        <w:t>podrá exigir el reemplazo de esas piezas en todas las unidades del suministro, sin costo para él. A las piezas de reemplazo se les apli</w:t>
      </w:r>
      <w:r>
        <w:rPr>
          <w:rFonts w:ascii="Arial" w:hAnsi="Arial" w:cs="Arial"/>
        </w:rPr>
        <w:t xml:space="preserve">carán los mismos requerimientos </w:t>
      </w:r>
      <w:r w:rsidRPr="00C671B6">
        <w:rPr>
          <w:rFonts w:ascii="Arial" w:hAnsi="Arial" w:cs="Arial"/>
        </w:rPr>
        <w:t>técnicos que a las piezas originales</w:t>
      </w:r>
      <w:r w:rsidRPr="0060200E">
        <w:rPr>
          <w:rFonts w:ascii="Arial" w:hAnsi="Arial" w:cs="Arial"/>
        </w:rPr>
        <w:t xml:space="preserve"> </w:t>
      </w:r>
      <w:r>
        <w:rPr>
          <w:rFonts w:ascii="Arial" w:hAnsi="Arial" w:cs="Arial"/>
        </w:rPr>
        <w:t>y se les aplicará</w:t>
      </w:r>
      <w:r w:rsidRPr="007A7916">
        <w:rPr>
          <w:rFonts w:ascii="Arial" w:hAnsi="Arial" w:cs="Arial"/>
        </w:rPr>
        <w:t xml:space="preserve"> nuevamente el plazo de garantía.</w:t>
      </w:r>
    </w:p>
    <w:p w:rsidR="0061238E" w:rsidP="00A917AF" w:rsidRDefault="0061238E" w14:paraId="68FA370B" w14:textId="77777777">
      <w:pPr>
        <w:rPr>
          <w:rFonts w:ascii="Arial" w:hAnsi="Arial" w:cs="Arial"/>
        </w:rPr>
      </w:pPr>
    </w:p>
    <w:p w:rsidR="00502B83" w:rsidP="00502B83" w:rsidRDefault="00502B83" w14:paraId="330C5E6C" w14:textId="77777777">
      <w:pPr>
        <w:rPr>
          <w:rFonts w:ascii="Arial" w:hAnsi="Arial" w:cs="Arial"/>
        </w:rPr>
      </w:pPr>
    </w:p>
    <w:p w:rsidR="00502B83" w:rsidP="00502B83" w:rsidRDefault="00502B83" w14:paraId="7C8F2315" w14:textId="77777777">
      <w:pPr>
        <w:pStyle w:val="Ttulo1"/>
        <w:tabs>
          <w:tab w:val="clear" w:pos="720"/>
          <w:tab w:val="num" w:pos="360"/>
          <w:tab w:val="num" w:pos="567"/>
          <w:tab w:val="num" w:pos="926"/>
        </w:tabs>
        <w:spacing w:after="240"/>
        <w:ind w:left="360" w:hanging="360"/>
        <w:rPr>
          <w:rFonts w:ascii="Arial" w:hAnsi="Arial"/>
          <w:sz w:val="24"/>
          <w:szCs w:val="24"/>
        </w:rPr>
      </w:pPr>
      <w:bookmarkStart w:name="_Toc173081099" w:id="119"/>
      <w:bookmarkStart w:name="_Toc173174263" w:id="120"/>
      <w:bookmarkStart w:name="_Toc187915310" w:id="121"/>
      <w:bookmarkStart w:name="_Toc188866712" w:id="122"/>
      <w:bookmarkStart w:name="_Toc188867809" w:id="123"/>
      <w:bookmarkStart w:name="_Toc188873998" w:id="124"/>
      <w:r w:rsidRPr="001F37A5">
        <w:rPr>
          <w:rFonts w:ascii="Arial" w:hAnsi="Arial"/>
          <w:sz w:val="24"/>
          <w:szCs w:val="24"/>
        </w:rPr>
        <w:t>AUDITORÍAS TÉCNICAS</w:t>
      </w:r>
      <w:bookmarkEnd w:id="119"/>
      <w:bookmarkEnd w:id="120"/>
      <w:bookmarkEnd w:id="121"/>
      <w:bookmarkEnd w:id="122"/>
      <w:bookmarkEnd w:id="123"/>
      <w:bookmarkEnd w:id="124"/>
    </w:p>
    <w:p w:rsidRPr="001F37A5" w:rsidR="00502B83" w:rsidP="00502B83" w:rsidRDefault="00502B83" w14:paraId="1A41D245" w14:textId="77777777">
      <w:pPr>
        <w:pStyle w:val="Ttulo1"/>
        <w:numPr>
          <w:ilvl w:val="1"/>
          <w:numId w:val="2"/>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125"/>
      <w:bookmarkStart w:name="_Toc173081100" w:id="126"/>
      <w:bookmarkStart w:name="_Toc173174264" w:id="127"/>
      <w:bookmarkStart w:name="_Toc187915311" w:id="128"/>
      <w:bookmarkStart w:name="_Toc188866713" w:id="129"/>
      <w:bookmarkStart w:name="_Toc188867810" w:id="130"/>
      <w:bookmarkStart w:name="_Toc188873999" w:id="131"/>
      <w:r w:rsidRPr="00F319A3">
        <w:rPr>
          <w:rFonts w:ascii="Arial" w:hAnsi="Arial"/>
          <w:sz w:val="24"/>
          <w:szCs w:val="24"/>
        </w:rPr>
        <w:t>Generalidades</w:t>
      </w:r>
      <w:bookmarkEnd w:id="125"/>
      <w:bookmarkEnd w:id="126"/>
      <w:bookmarkEnd w:id="127"/>
      <w:bookmarkEnd w:id="128"/>
      <w:bookmarkEnd w:id="129"/>
      <w:bookmarkEnd w:id="130"/>
      <w:bookmarkEnd w:id="131"/>
    </w:p>
    <w:p w:rsidR="00502B83" w:rsidP="00502B83" w:rsidRDefault="00502B83" w14:paraId="6A2C5B6F"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502B83" w:rsidP="00502B83" w:rsidRDefault="00502B83" w14:paraId="42BC9E45"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502B83" w:rsidP="00502B83" w:rsidRDefault="00502B83" w14:paraId="59109AF3"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502B83" w:rsidP="00502B83" w:rsidRDefault="00502B83" w14:paraId="6D154CF8" w14:textId="77777777">
      <w:pPr>
        <w:pStyle w:val="Ttulo1"/>
        <w:numPr>
          <w:ilvl w:val="1"/>
          <w:numId w:val="2"/>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132"/>
      <w:bookmarkStart w:name="_Toc173081101" w:id="133"/>
      <w:bookmarkStart w:name="_Toc173174265" w:id="134"/>
      <w:bookmarkStart w:name="_Toc187915312" w:id="135"/>
      <w:bookmarkStart w:name="_Toc188866714" w:id="136"/>
      <w:bookmarkStart w:name="_Toc188867811" w:id="137"/>
      <w:bookmarkStart w:name="_Toc188874000" w:id="138"/>
      <w:r w:rsidRPr="00F319A3">
        <w:rPr>
          <w:rFonts w:ascii="Arial" w:hAnsi="Arial"/>
          <w:sz w:val="24"/>
          <w:szCs w:val="24"/>
        </w:rPr>
        <w:t>Contexto</w:t>
      </w:r>
      <w:bookmarkEnd w:id="132"/>
      <w:bookmarkEnd w:id="133"/>
      <w:bookmarkEnd w:id="134"/>
      <w:bookmarkEnd w:id="135"/>
      <w:bookmarkEnd w:id="136"/>
      <w:bookmarkEnd w:id="137"/>
      <w:bookmarkEnd w:id="138"/>
    </w:p>
    <w:p w:rsidRPr="00185BF5" w:rsidR="00502B83" w:rsidP="00502B83" w:rsidRDefault="00502B83" w14:paraId="6536A720"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502B83" w:rsidP="00502B83" w:rsidRDefault="00502B83" w14:paraId="7CB65927"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502B83" w:rsidP="00502B83" w:rsidRDefault="00502B83" w14:paraId="7A8727E6" w14:textId="77777777">
      <w:pPr>
        <w:rPr>
          <w:rFonts w:ascii="Arial" w:hAnsi="Arial" w:cs="Arial"/>
        </w:rPr>
      </w:pPr>
      <w:r w:rsidRPr="00185BF5">
        <w:rPr>
          <w:rFonts w:ascii="Arial" w:hAnsi="Arial" w:cs="Arial"/>
        </w:rPr>
        <w:t xml:space="preserve">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w:t>
      </w:r>
      <w:r w:rsidRPr="00185BF5">
        <w:rPr>
          <w:rFonts w:ascii="Arial" w:hAnsi="Arial" w:cs="Arial"/>
        </w:rPr>
        <w:t>responder en el tiempo y forma que el Coordinador establezca. En caso de que dichos adicionales involucren el suministro de equipos primarios, el Oferente deberá considerarse corresponsable con el Adjudicatario para cumplir con el requerimiento del regulador.</w:t>
      </w:r>
    </w:p>
    <w:p w:rsidR="00502B83" w:rsidP="00502B83" w:rsidRDefault="00502B83" w14:paraId="2E1290C7" w14:textId="77777777">
      <w:pPr>
        <w:rPr>
          <w:rFonts w:ascii="Arial" w:hAnsi="Arial" w:cs="Arial"/>
        </w:rPr>
      </w:pPr>
    </w:p>
    <w:p w:rsidRPr="00F319A3" w:rsidR="00502B83" w:rsidP="00502B83" w:rsidRDefault="00502B83" w14:paraId="1948DD44" w14:textId="77777777">
      <w:pPr>
        <w:pStyle w:val="Ttulo1"/>
        <w:numPr>
          <w:ilvl w:val="1"/>
          <w:numId w:val="2"/>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139"/>
      <w:bookmarkStart w:name="_Toc173081102" w:id="140"/>
      <w:bookmarkStart w:name="_Toc173174266" w:id="141"/>
      <w:bookmarkStart w:name="_Toc187915313" w:id="142"/>
      <w:bookmarkStart w:name="_Toc188866715" w:id="143"/>
      <w:bookmarkStart w:name="_Toc188867812" w:id="144"/>
      <w:bookmarkStart w:name="_Toc188874001" w:id="145"/>
      <w:r w:rsidRPr="00F319A3">
        <w:rPr>
          <w:rFonts w:ascii="Arial" w:hAnsi="Arial"/>
          <w:sz w:val="24"/>
          <w:szCs w:val="24"/>
        </w:rPr>
        <w:t>Plazos para el oferente</w:t>
      </w:r>
      <w:bookmarkEnd w:id="139"/>
      <w:bookmarkEnd w:id="140"/>
      <w:bookmarkEnd w:id="141"/>
      <w:bookmarkEnd w:id="142"/>
      <w:bookmarkEnd w:id="143"/>
      <w:bookmarkEnd w:id="144"/>
      <w:bookmarkEnd w:id="145"/>
    </w:p>
    <w:p w:rsidRPr="00185BF5" w:rsidR="00502B83" w:rsidP="00502B83" w:rsidRDefault="00502B83" w14:paraId="1B5D2B4F"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502B83" w:rsidP="00502B83" w:rsidRDefault="00502B83" w14:paraId="6053329D" w14:textId="77777777">
      <w:pPr>
        <w:rPr>
          <w:rFonts w:ascii="Arial" w:hAnsi="Arial" w:cs="Arial"/>
          <w:b/>
          <w:bCs/>
        </w:rPr>
      </w:pPr>
      <w:r w:rsidRPr="00185BF5">
        <w:rPr>
          <w:rFonts w:ascii="Arial" w:hAnsi="Arial" w:cs="Arial"/>
          <w:b/>
          <w:bCs/>
        </w:rPr>
        <w:t>El plazo de respuesta para las solicitudes del adjudicatario será de 10 días hábiles</w:t>
      </w:r>
    </w:p>
    <w:p w:rsidR="00502B83" w:rsidP="00502B83" w:rsidRDefault="00502B83" w14:paraId="72C9A4B9" w14:textId="77777777">
      <w:pPr>
        <w:rPr>
          <w:lang w:val="es-ES"/>
        </w:rPr>
      </w:pPr>
    </w:p>
    <w:p w:rsidRPr="00F319A3" w:rsidR="00502B83" w:rsidP="00502B83" w:rsidRDefault="00502B83" w14:paraId="3CC1386E" w14:textId="77777777">
      <w:pPr>
        <w:pStyle w:val="Ttulo1"/>
        <w:numPr>
          <w:ilvl w:val="1"/>
          <w:numId w:val="2"/>
        </w:numPr>
        <w:tabs>
          <w:tab w:val="clear" w:pos="720"/>
          <w:tab w:val="num" w:pos="792"/>
          <w:tab w:val="num" w:pos="926"/>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146"/>
      <w:bookmarkStart w:name="_Toc173081103" w:id="147"/>
      <w:bookmarkStart w:name="_Toc173174267" w:id="148"/>
      <w:bookmarkStart w:name="_Toc187915314" w:id="149"/>
      <w:bookmarkStart w:name="_Toc188866716" w:id="150"/>
      <w:bookmarkStart w:name="_Toc188867813" w:id="151"/>
      <w:bookmarkStart w:name="_Toc188874002" w:id="152"/>
      <w:r w:rsidRPr="00F319A3">
        <w:rPr>
          <w:rFonts w:ascii="Arial" w:hAnsi="Arial"/>
          <w:sz w:val="24"/>
          <w:szCs w:val="24"/>
        </w:rPr>
        <w:t>Documentación solicitada</w:t>
      </w:r>
      <w:bookmarkEnd w:id="146"/>
      <w:bookmarkEnd w:id="147"/>
      <w:bookmarkEnd w:id="148"/>
      <w:bookmarkEnd w:id="149"/>
      <w:bookmarkEnd w:id="150"/>
      <w:bookmarkEnd w:id="151"/>
      <w:bookmarkEnd w:id="152"/>
    </w:p>
    <w:p w:rsidRPr="00185BF5" w:rsidR="00502B83" w:rsidP="00502B83" w:rsidRDefault="00502B83" w14:paraId="5B9EAB1A" w14:textId="77777777">
      <w:pPr>
        <w:rPr>
          <w:lang w:val="es-ES"/>
        </w:rPr>
      </w:pPr>
      <w:r w:rsidRPr="00185BF5">
        <w:rPr>
          <w:rFonts w:ascii="Arial" w:hAnsi="Arial" w:cs="Arial"/>
        </w:rPr>
        <w:t>A continuación, se describe en forma general el alcance que debe considerar el oferente.</w:t>
      </w:r>
    </w:p>
    <w:p w:rsidRPr="00F319A3" w:rsidR="00502B83" w:rsidP="00502B83" w:rsidRDefault="00502B83" w14:paraId="7116E7CC" w14:textId="77777777">
      <w:pPr>
        <w:pStyle w:val="Ttulo3"/>
        <w:tabs>
          <w:tab w:val="clear" w:pos="720"/>
          <w:tab w:val="num" w:pos="926"/>
          <w:tab w:val="num" w:pos="1224"/>
          <w:tab w:val="num" w:pos="2160"/>
        </w:tabs>
        <w:ind w:left="1224" w:hanging="504"/>
        <w:rPr>
          <w:rFonts w:ascii="Arial" w:hAnsi="Arial" w:cs="Arial"/>
        </w:rPr>
      </w:pPr>
      <w:r w:rsidRPr="00F319A3">
        <w:rPr>
          <w:rFonts w:ascii="Arial" w:hAnsi="Arial" w:cs="Arial"/>
        </w:rPr>
        <w:t xml:space="preserve">  </w:t>
      </w:r>
      <w:bookmarkStart w:name="_Toc173080334" w:id="153"/>
      <w:bookmarkStart w:name="_Toc173081104" w:id="154"/>
      <w:bookmarkStart w:name="_Toc173174268" w:id="155"/>
      <w:bookmarkStart w:name="_Toc187915315" w:id="156"/>
      <w:bookmarkStart w:name="_Toc188866717" w:id="157"/>
      <w:bookmarkStart w:name="_Toc188867814" w:id="158"/>
      <w:bookmarkStart w:name="_Toc188874003" w:id="159"/>
      <w:r w:rsidRPr="00F319A3">
        <w:rPr>
          <w:rFonts w:ascii="Arial" w:hAnsi="Arial" w:cs="Arial"/>
        </w:rPr>
        <w:t>Hoja de características técnicas garantizadas (HCTG)</w:t>
      </w:r>
      <w:bookmarkEnd w:id="153"/>
      <w:bookmarkEnd w:id="154"/>
      <w:bookmarkEnd w:id="155"/>
      <w:bookmarkEnd w:id="156"/>
      <w:bookmarkEnd w:id="157"/>
      <w:bookmarkEnd w:id="158"/>
      <w:bookmarkEnd w:id="159"/>
    </w:p>
    <w:p w:rsidRPr="00185BF5" w:rsidR="00502B83" w:rsidP="00502B83" w:rsidRDefault="00502B83" w14:paraId="16C777C5"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502B83" w:rsidP="00502B83" w:rsidRDefault="00502B83" w14:paraId="7D4A8160"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Deberán incluir nombre y firma.</w:t>
      </w:r>
    </w:p>
    <w:p w:rsidRPr="00B41AC4" w:rsidR="00502B83" w:rsidP="00502B83" w:rsidRDefault="00502B83" w14:paraId="2E5244A6"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En la etapa final de la entrega del suministro, se deberá verificar que la información contenida sea exactamente la que corresponde a este, en concordancia con los planos y manuales finales. </w:t>
      </w:r>
    </w:p>
    <w:p w:rsidRPr="00B41AC4" w:rsidR="00502B83" w:rsidP="00502B83" w:rsidRDefault="00502B83" w14:paraId="2520690D" w14:textId="77777777">
      <w:pPr>
        <w:pStyle w:val="Prrafodelista"/>
        <w:ind w:left="1145"/>
        <w:rPr>
          <w:rFonts w:ascii="Arial" w:hAnsi="Arial" w:cs="Arial"/>
          <w:sz w:val="24"/>
          <w:szCs w:val="24"/>
          <w:lang w:val="es-419"/>
        </w:rPr>
      </w:pPr>
      <w:r w:rsidRPr="00B41AC4">
        <w:rPr>
          <w:rFonts w:ascii="Arial" w:hAnsi="Arial" w:cs="Arial"/>
          <w:sz w:val="24"/>
          <w:szCs w:val="24"/>
          <w:lang w:val="es-419"/>
        </w:rPr>
        <w:t>En caso de haber cambios durante el proceso de fabricación que afecte cualquier campo de la HCTG posterior a su entrega en la oferta, está deberá ser actualizada según corresponda.</w:t>
      </w:r>
    </w:p>
    <w:p w:rsidRPr="00B41AC4" w:rsidR="00502B83" w:rsidP="00502B83" w:rsidRDefault="00502B83" w14:paraId="676ADBE8"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Todos los campos solicitados deben ser llenados.</w:t>
      </w:r>
    </w:p>
    <w:p w:rsidRPr="00B41AC4" w:rsidR="00502B83" w:rsidP="00502B83" w:rsidRDefault="00502B83" w14:paraId="0983385D"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Para el caso de los campos que quedan “Por fabricante”, deberán ser completados con datos específicos del equipo y no genéricos.</w:t>
      </w:r>
    </w:p>
    <w:p w:rsidRPr="00B41AC4" w:rsidR="00502B83" w:rsidP="00502B83" w:rsidRDefault="00502B83" w14:paraId="0A15FC8A"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502B83" w:rsidP="00502B83" w:rsidRDefault="00502B83" w14:paraId="0885E8D1"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502B83" w:rsidP="00502B83" w:rsidRDefault="00502B83" w14:paraId="144153A0"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considerar las exigencias indicadas en el documento del CIGRÉ “Recomendación de requisitos sísmicos para instalaciones eléctricas de alta tensión actualizado a marzo 2020”.</w:t>
      </w:r>
    </w:p>
    <w:p w:rsidRPr="00B41AC4" w:rsidR="00502B83" w:rsidP="00502B83" w:rsidRDefault="00502B83" w14:paraId="2931CF5C" w14:textId="77777777">
      <w:pPr>
        <w:pStyle w:val="Prrafodelista"/>
        <w:ind w:left="1145"/>
        <w:rPr>
          <w:rFonts w:ascii="Arial" w:hAnsi="Arial" w:cs="Arial"/>
          <w:lang w:val="es-419"/>
        </w:rPr>
      </w:pPr>
    </w:p>
    <w:p w:rsidRPr="00B41AC4" w:rsidR="00502B83" w:rsidP="00502B83" w:rsidRDefault="00502B83" w14:paraId="76ECB2AB" w14:textId="77777777">
      <w:pPr>
        <w:pStyle w:val="Ttulo3"/>
        <w:tabs>
          <w:tab w:val="clear" w:pos="720"/>
          <w:tab w:val="num" w:pos="926"/>
          <w:tab w:val="num" w:pos="1224"/>
          <w:tab w:val="num" w:pos="2160"/>
        </w:tabs>
        <w:ind w:left="1224" w:hanging="504"/>
        <w:rPr>
          <w:rFonts w:ascii="Arial" w:hAnsi="Arial" w:cs="Arial"/>
          <w:lang w:val="es-419"/>
        </w:rPr>
      </w:pPr>
      <w:r w:rsidRPr="00B41AC4">
        <w:rPr>
          <w:rFonts w:ascii="Arial" w:hAnsi="Arial" w:cs="Arial"/>
          <w:lang w:val="es-419"/>
        </w:rPr>
        <w:t xml:space="preserve">  </w:t>
      </w:r>
      <w:bookmarkStart w:name="_Toc173080335" w:id="160"/>
      <w:bookmarkStart w:name="_Toc173081105" w:id="161"/>
      <w:bookmarkStart w:name="_Toc173174269" w:id="162"/>
      <w:bookmarkStart w:name="_Toc187915316" w:id="163"/>
      <w:bookmarkStart w:name="_Toc188866718" w:id="164"/>
      <w:bookmarkStart w:name="_Toc188867815" w:id="165"/>
      <w:bookmarkStart w:name="_Toc188874004" w:id="166"/>
      <w:r w:rsidRPr="00B41AC4">
        <w:rPr>
          <w:rFonts w:ascii="Arial" w:hAnsi="Arial" w:cs="Arial"/>
          <w:lang w:val="es-419"/>
        </w:rPr>
        <w:t>Pruebas tipo de equipos primarios</w:t>
      </w:r>
      <w:bookmarkEnd w:id="160"/>
      <w:bookmarkEnd w:id="161"/>
      <w:bookmarkEnd w:id="162"/>
      <w:bookmarkEnd w:id="163"/>
      <w:bookmarkEnd w:id="164"/>
      <w:bookmarkEnd w:id="165"/>
      <w:bookmarkEnd w:id="166"/>
    </w:p>
    <w:p w:rsidRPr="00B41AC4" w:rsidR="00502B83" w:rsidP="00502B83" w:rsidRDefault="00502B83" w14:paraId="718F3770"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tipo acorde a la normativa IEC correspondiente. En listado se debe indicar la cláusula asociada.</w:t>
      </w:r>
    </w:p>
    <w:p w:rsidRPr="00B41AC4" w:rsidR="00502B83" w:rsidP="00502B83" w:rsidRDefault="00502B83" w14:paraId="1E4EC47E"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tipo de todos los equipos primarios.</w:t>
      </w:r>
    </w:p>
    <w:p w:rsidRPr="00B41AC4" w:rsidR="00502B83" w:rsidP="00502B83" w:rsidRDefault="00502B83" w14:paraId="4ED4D28A"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502B83" w:rsidP="00502B83" w:rsidRDefault="00502B83" w14:paraId="559DDDE2"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entiende que este tipo de pruebas son de diseño, por lo que se espera su entrega en las etapas iniciales del proceso de compra del suministro.</w:t>
      </w:r>
    </w:p>
    <w:p w:rsidRPr="00B41AC4" w:rsidR="00502B83" w:rsidP="00502B83" w:rsidRDefault="00502B83" w14:paraId="24561A91" w14:textId="77777777">
      <w:pPr>
        <w:rPr>
          <w:lang w:val="es-419"/>
        </w:rPr>
      </w:pPr>
    </w:p>
    <w:p w:rsidRPr="00B41AC4" w:rsidR="00502B83" w:rsidP="00502B83" w:rsidRDefault="00502B83" w14:paraId="164602FF" w14:textId="77777777">
      <w:pPr>
        <w:pStyle w:val="Ttulo3"/>
        <w:tabs>
          <w:tab w:val="clear" w:pos="720"/>
          <w:tab w:val="num" w:pos="926"/>
          <w:tab w:val="num" w:pos="1224"/>
          <w:tab w:val="num" w:pos="2160"/>
        </w:tabs>
        <w:ind w:left="1224" w:hanging="504"/>
        <w:rPr>
          <w:rFonts w:ascii="Arial" w:hAnsi="Arial" w:cs="Arial"/>
          <w:lang w:val="es-419"/>
        </w:rPr>
      </w:pPr>
      <w:r w:rsidRPr="00B41AC4">
        <w:rPr>
          <w:rFonts w:ascii="Arial" w:hAnsi="Arial" w:cs="Arial"/>
          <w:lang w:val="es-419"/>
        </w:rPr>
        <w:t xml:space="preserve">  </w:t>
      </w:r>
      <w:bookmarkStart w:name="_Toc173080336" w:id="167"/>
      <w:bookmarkStart w:name="_Toc173081106" w:id="168"/>
      <w:bookmarkStart w:name="_Toc173174270" w:id="169"/>
      <w:bookmarkStart w:name="_Toc187915317" w:id="170"/>
      <w:bookmarkStart w:name="_Toc188866719" w:id="171"/>
      <w:bookmarkStart w:name="_Toc188867816" w:id="172"/>
      <w:bookmarkStart w:name="_Toc188874005" w:id="173"/>
      <w:r w:rsidRPr="00B41AC4">
        <w:rPr>
          <w:rFonts w:ascii="Arial" w:hAnsi="Arial" w:cs="Arial"/>
          <w:lang w:val="es-419"/>
        </w:rPr>
        <w:t>Pruebas FAT</w:t>
      </w:r>
      <w:bookmarkEnd w:id="167"/>
      <w:bookmarkEnd w:id="168"/>
      <w:bookmarkEnd w:id="169"/>
      <w:bookmarkEnd w:id="170"/>
      <w:bookmarkEnd w:id="171"/>
      <w:bookmarkEnd w:id="172"/>
      <w:bookmarkEnd w:id="173"/>
    </w:p>
    <w:p w:rsidRPr="00B41AC4" w:rsidR="00502B83" w:rsidP="00502B83" w:rsidRDefault="00502B83" w14:paraId="16EDADB5"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502B83" w:rsidP="00502B83" w:rsidRDefault="00502B83" w14:paraId="372DADA7"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FAT acorde a la normativa IEC correspondiente. En listado se debe indicar la cláusula asociada.</w:t>
      </w:r>
    </w:p>
    <w:p w:rsidRPr="00B41AC4" w:rsidR="00502B83" w:rsidP="00502B83" w:rsidRDefault="00502B83" w14:paraId="6E6BC2A5"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FAT de todos los equipos primarios firmadas y aprobadas.</w:t>
      </w:r>
    </w:p>
    <w:p w:rsidRPr="00B41AC4" w:rsidR="00502B83" w:rsidP="00502B83" w:rsidRDefault="00502B83" w14:paraId="3717321F"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502B83" w:rsidP="00502B83" w:rsidRDefault="00502B83" w14:paraId="0FEAA49C" w14:textId="77777777">
      <w:pPr>
        <w:pStyle w:val="Prrafodelista"/>
        <w:ind w:left="1145"/>
        <w:rPr>
          <w:rFonts w:ascii="Arial" w:hAnsi="Arial" w:cs="Arial"/>
          <w:lang w:val="es-419"/>
        </w:rPr>
      </w:pPr>
    </w:p>
    <w:p w:rsidRPr="00B41AC4" w:rsidR="00502B83" w:rsidP="00502B83" w:rsidRDefault="00502B83" w14:paraId="37B9A3E1" w14:textId="77777777">
      <w:pPr>
        <w:pStyle w:val="Ttulo3"/>
        <w:tabs>
          <w:tab w:val="clear" w:pos="720"/>
          <w:tab w:val="num" w:pos="926"/>
          <w:tab w:val="num" w:pos="1224"/>
          <w:tab w:val="num" w:pos="2160"/>
        </w:tabs>
        <w:ind w:left="1224" w:hanging="504"/>
        <w:rPr>
          <w:rFonts w:ascii="Arial" w:hAnsi="Arial" w:cs="Arial"/>
          <w:lang w:val="es-419"/>
        </w:rPr>
      </w:pPr>
      <w:r w:rsidRPr="00B41AC4">
        <w:rPr>
          <w:rFonts w:ascii="Arial" w:hAnsi="Arial" w:cs="Arial"/>
          <w:lang w:val="es-419"/>
        </w:rPr>
        <w:t xml:space="preserve">  </w:t>
      </w:r>
      <w:bookmarkStart w:name="_Toc173080337" w:id="174"/>
      <w:bookmarkStart w:name="_Toc173081107" w:id="175"/>
      <w:bookmarkStart w:name="_Toc173174271" w:id="176"/>
      <w:bookmarkStart w:name="_Toc187915318" w:id="177"/>
      <w:bookmarkStart w:name="_Toc188866720" w:id="178"/>
      <w:bookmarkStart w:name="_Toc188867817" w:id="179"/>
      <w:bookmarkStart w:name="_Toc188874006" w:id="180"/>
      <w:r w:rsidRPr="00B41AC4">
        <w:rPr>
          <w:rFonts w:ascii="Arial" w:hAnsi="Arial" w:cs="Arial"/>
          <w:lang w:val="es-419"/>
        </w:rPr>
        <w:t>Calificación sísmica</w:t>
      </w:r>
      <w:bookmarkEnd w:id="174"/>
      <w:bookmarkEnd w:id="175"/>
      <w:bookmarkEnd w:id="176"/>
      <w:bookmarkEnd w:id="177"/>
      <w:bookmarkEnd w:id="178"/>
      <w:bookmarkEnd w:id="179"/>
      <w:bookmarkEnd w:id="180"/>
    </w:p>
    <w:p w:rsidRPr="00B41AC4" w:rsidR="00502B83" w:rsidP="00502B83" w:rsidRDefault="00502B83" w14:paraId="67D0B2D9" w14:textId="77777777">
      <w:pPr>
        <w:pStyle w:val="Prrafodelista"/>
        <w:ind w:left="709"/>
        <w:rPr>
          <w:rFonts w:ascii="Arial" w:hAnsi="Arial" w:cs="Arial"/>
          <w:sz w:val="24"/>
          <w:szCs w:val="24"/>
          <w:lang w:val="es-419"/>
        </w:rPr>
      </w:pPr>
      <w:r w:rsidRPr="00B41AC4">
        <w:rPr>
          <w:rFonts w:ascii="Arial" w:hAnsi="Arial" w:cs="Arial"/>
          <w:sz w:val="24"/>
          <w:szCs w:val="24"/>
          <w:lang w:val="es-419"/>
        </w:rPr>
        <w:t xml:space="preserve">Tal como se indica en las respectivas especificaciones y hojas de datos, los equipos, transformadores de poder e instalaciones de la subestación deberán diseñarse teniendo en cuenta las siguientes exigencias: </w:t>
      </w:r>
    </w:p>
    <w:p w:rsidRPr="00B41AC4" w:rsidR="00502B83" w:rsidP="00502B83" w:rsidRDefault="00502B83" w14:paraId="4C6A0CF1" w14:textId="77777777">
      <w:pPr>
        <w:pStyle w:val="Prrafodelista"/>
        <w:numPr>
          <w:ilvl w:val="0"/>
          <w:numId w:val="43"/>
        </w:numPr>
        <w:spacing w:after="120" w:line="288" w:lineRule="auto"/>
        <w:contextualSpacing w:val="0"/>
        <w:jc w:val="both"/>
        <w:rPr>
          <w:rFonts w:ascii="Arial" w:hAnsi="Arial" w:cs="Arial"/>
          <w:sz w:val="24"/>
          <w:szCs w:val="24"/>
          <w:lang w:val="es-419"/>
        </w:rPr>
      </w:pPr>
      <w:proofErr w:type="spellStart"/>
      <w:r w:rsidRPr="00B41AC4">
        <w:rPr>
          <w:rFonts w:ascii="Arial" w:hAnsi="Arial" w:cs="Arial"/>
          <w:sz w:val="24"/>
          <w:szCs w:val="24"/>
          <w:lang w:val="es-419"/>
        </w:rPr>
        <w:t>NTSyCS</w:t>
      </w:r>
      <w:proofErr w:type="spellEnd"/>
      <w:r w:rsidRPr="00B41AC4">
        <w:rPr>
          <w:rFonts w:ascii="Arial" w:hAnsi="Arial" w:cs="Arial"/>
          <w:sz w:val="24"/>
          <w:szCs w:val="24"/>
          <w:lang w:val="es-419"/>
        </w:rPr>
        <w:t xml:space="preserve"> – Anexo Técnico “Exigencias Mínimas de Diseño de Instalaciones de Transmisión”; Título V “Exigencias Sísmicas”. </w:t>
      </w:r>
    </w:p>
    <w:p w:rsidRPr="00B41AC4" w:rsidR="00502B83" w:rsidP="00502B83" w:rsidRDefault="00502B83" w14:paraId="1B7F58CA"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502B83" w:rsidP="00502B83" w:rsidRDefault="00502B83" w14:paraId="7F7DEBAF"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“Recomendación de requisitos sísmicos para instalaciones eléctricas de alta tensión actualizado a marzo 2020”.</w:t>
      </w:r>
    </w:p>
    <w:p w:rsidRPr="00B41AC4" w:rsidR="00502B83" w:rsidP="00502B83" w:rsidRDefault="00502B83" w14:paraId="1CC7A285"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“Lecciones y recomendaciones para el sector eléctrico derivadas del terremoto del 27 febrero de 2010 en Chile”.</w:t>
      </w:r>
    </w:p>
    <w:p w:rsidRPr="00B41AC4" w:rsidR="00502B83" w:rsidP="00502B83" w:rsidRDefault="00502B83" w14:paraId="31B28B3B" w14:textId="77777777">
      <w:pPr>
        <w:pStyle w:val="Prrafodelista"/>
        <w:ind w:left="709"/>
        <w:rPr>
          <w:rFonts w:ascii="Arial" w:hAnsi="Arial" w:cs="Arial"/>
          <w:sz w:val="24"/>
          <w:szCs w:val="24"/>
          <w:lang w:val="es-419"/>
        </w:rPr>
      </w:pPr>
      <w:r w:rsidRPr="00B41AC4">
        <w:rPr>
          <w:rFonts w:ascii="Arial" w:hAnsi="Arial" w:cs="Arial"/>
          <w:sz w:val="24"/>
          <w:szCs w:val="24"/>
          <w:lang w:val="es-419"/>
        </w:rPr>
        <w:t>Para efectos de auditoría técnica se destaca lo siguiente:</w:t>
      </w:r>
    </w:p>
    <w:p w:rsidRPr="00B41AC4" w:rsidR="00502B83" w:rsidP="00502B83" w:rsidRDefault="00502B83" w14:paraId="299411C7"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502B83" w:rsidP="00502B83" w:rsidRDefault="00502B83" w14:paraId="307AD3BD" w14:textId="77777777">
      <w:pPr>
        <w:pStyle w:val="Prrafodelista"/>
        <w:numPr>
          <w:ilvl w:val="0"/>
          <w:numId w:val="43"/>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deberá entregar un Dossier de calificación sísmica para cada equipo </w:t>
      </w:r>
      <w:r w:rsidRPr="00B41AC4">
        <w:rPr>
          <w:rFonts w:ascii="Arial" w:hAnsi="Arial" w:cs="Arial"/>
          <w:strike/>
          <w:sz w:val="24"/>
          <w:szCs w:val="24"/>
          <w:lang w:val="es-419"/>
        </w:rPr>
        <w:t>(</w:t>
      </w:r>
      <w:r w:rsidRPr="00B41AC4">
        <w:rPr>
          <w:rFonts w:ascii="Arial" w:hAnsi="Arial" w:cs="Arial"/>
          <w:sz w:val="24"/>
          <w:szCs w:val="24"/>
          <w:lang w:val="es-419"/>
        </w:rPr>
        <w:t>Memorias, Reportes, Certificados, Planos, Ensayos, etc.) firmados y aprobados.</w:t>
      </w:r>
    </w:p>
    <w:p w:rsidRPr="00B41AC4" w:rsidR="00502B83" w:rsidP="00502B83" w:rsidRDefault="00502B83" w14:paraId="7319C855"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502B83" w:rsidP="00502B83" w:rsidRDefault="00502B83" w14:paraId="3F275A71" w14:textId="77777777">
      <w:pPr>
        <w:pStyle w:val="Prrafodelista"/>
        <w:spacing w:before="240"/>
        <w:ind w:left="0"/>
        <w:rPr>
          <w:rFonts w:ascii="Arial" w:hAnsi="Arial" w:cs="Arial"/>
          <w:b/>
        </w:rPr>
      </w:pPr>
    </w:p>
    <w:p w:rsidR="00502B83" w:rsidP="00502B83" w:rsidRDefault="00502B83" w14:paraId="63C57ABD" w14:textId="77777777">
      <w:pPr>
        <w:pStyle w:val="Prrafodelista"/>
        <w:spacing w:before="240"/>
        <w:ind w:left="0"/>
        <w:rPr>
          <w:rFonts w:ascii="Arial" w:hAnsi="Arial" w:cs="Arial"/>
          <w:b/>
        </w:rPr>
      </w:pPr>
    </w:p>
    <w:p w:rsidR="00502B83" w:rsidP="00502B83" w:rsidRDefault="00502B83" w14:paraId="2A028EC3" w14:textId="77777777">
      <w:pPr>
        <w:pStyle w:val="Prrafodelista"/>
        <w:spacing w:before="240"/>
        <w:ind w:left="0"/>
        <w:rPr>
          <w:rFonts w:ascii="Arial" w:hAnsi="Arial" w:cs="Arial"/>
          <w:b/>
        </w:rPr>
      </w:pPr>
    </w:p>
    <w:p w:rsidR="00502B83" w:rsidP="00502B83" w:rsidRDefault="00502B83" w14:paraId="3F2B8A1C" w14:textId="77777777">
      <w:pPr>
        <w:pStyle w:val="Prrafodelista"/>
        <w:spacing w:before="240"/>
        <w:ind w:left="0"/>
        <w:rPr>
          <w:rFonts w:ascii="Arial" w:hAnsi="Arial" w:cs="Arial"/>
          <w:b/>
        </w:rPr>
      </w:pPr>
    </w:p>
    <w:p w:rsidR="00502B83" w:rsidP="00502B83" w:rsidRDefault="00502B83" w14:paraId="045E21A7" w14:textId="77777777">
      <w:pPr>
        <w:pStyle w:val="Prrafodelista"/>
        <w:spacing w:before="240"/>
        <w:ind w:left="0"/>
        <w:rPr>
          <w:rFonts w:ascii="Arial" w:hAnsi="Arial" w:cs="Arial"/>
          <w:b/>
        </w:rPr>
      </w:pPr>
    </w:p>
    <w:p w:rsidR="00502B83" w:rsidP="00502B83" w:rsidRDefault="00502B83" w14:paraId="2A3DB01A" w14:textId="252EB649">
      <w:pPr>
        <w:pStyle w:val="Prrafodelista"/>
        <w:spacing w:before="240"/>
        <w:ind w:left="0"/>
        <w:rPr>
          <w:rFonts w:ascii="Arial" w:hAnsi="Arial" w:cs="Arial"/>
          <w:b/>
        </w:rPr>
      </w:pPr>
      <w:r w:rsidRPr="00662556">
        <w:rPr>
          <w:noProof/>
        </w:rPr>
        <w:drawing>
          <wp:inline distT="0" distB="0" distL="0" distR="0" wp14:anchorId="619883FD" wp14:editId="0AB036B0">
            <wp:extent cx="5605780" cy="3697605"/>
            <wp:effectExtent l="19050" t="19050" r="13970" b="17145"/>
            <wp:docPr id="69583778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1404749"/>
                    <pic:cNvPicPr>
                      <a:picLocks noChangeAspect="1" noChangeArrowheads="1"/>
                    </pic:cNvPicPr>
                  </pic:nvPicPr>
                  <pic:blipFill>
                    <a:blip r:embed="rId11">
                      <a:extLst>
                        <a:ext uri="{28A0092B-C50C-407E-A947-70E740481C1C}">
                          <a14:useLocalDpi xmlns:a14="http://schemas.microsoft.com/office/drawing/2010/main" val="0"/>
                        </a:ext>
                      </a:extLst>
                    </a:blip>
                    <a:srcRect t="-2" r="301" b="456"/>
                    <a:stretch>
                      <a:fillRect/>
                    </a:stretch>
                  </pic:blipFill>
                  <pic:spPr bwMode="auto">
                    <a:xfrm>
                      <a:off x="0" y="0"/>
                      <a:ext cx="5605780" cy="3697605"/>
                    </a:xfrm>
                    <a:prstGeom prst="rect">
                      <a:avLst/>
                    </a:prstGeom>
                    <a:noFill/>
                    <a:ln w="12700" cmpd="sng" algn="ctr">
                      <a:solidFill>
                        <a:srgbClr val="000000"/>
                      </a:solidFill>
                      <a:miter lim="800000"/>
                      <a:headEnd/>
                      <a:tailEnd/>
                    </a:ln>
                    <a:effectLst/>
                  </pic:spPr>
                </pic:pic>
              </a:graphicData>
            </a:graphic>
          </wp:inline>
        </w:drawing>
      </w:r>
    </w:p>
    <w:p w:rsidR="00502B83" w:rsidP="00502B83" w:rsidRDefault="00502B83" w14:paraId="1B99A446" w14:textId="77777777">
      <w:pPr>
        <w:pStyle w:val="Prrafodelista"/>
        <w:spacing w:before="240"/>
        <w:ind w:left="0"/>
        <w:rPr>
          <w:rFonts w:ascii="Arial" w:hAnsi="Arial" w:cs="Arial"/>
          <w:b/>
        </w:rPr>
      </w:pPr>
    </w:p>
    <w:p w:rsidRPr="002034A2" w:rsidR="00502B83" w:rsidP="00502B83" w:rsidRDefault="00502B83" w14:paraId="703FC833" w14:textId="77777777">
      <w:pPr>
        <w:pStyle w:val="Ttulo1"/>
        <w:tabs>
          <w:tab w:val="clear" w:pos="720"/>
          <w:tab w:val="num" w:pos="360"/>
          <w:tab w:val="num" w:pos="567"/>
          <w:tab w:val="num" w:pos="926"/>
        </w:tabs>
        <w:spacing w:after="240"/>
        <w:ind w:left="360" w:hanging="360"/>
        <w:rPr>
          <w:rFonts w:ascii="Arial" w:hAnsi="Arial"/>
          <w:sz w:val="24"/>
          <w:szCs w:val="24"/>
        </w:rPr>
      </w:pPr>
      <w:r w:rsidRPr="002034A2">
        <w:rPr>
          <w:rFonts w:ascii="Arial" w:hAnsi="Arial"/>
          <w:sz w:val="24"/>
          <w:szCs w:val="24"/>
        </w:rPr>
        <w:t xml:space="preserve">  </w:t>
      </w:r>
      <w:bookmarkStart w:name="_Toc173080338" w:id="181"/>
      <w:bookmarkStart w:name="_Toc173081108" w:id="182"/>
      <w:bookmarkStart w:name="_Toc173174272" w:id="183"/>
      <w:bookmarkStart w:name="_Toc187915319" w:id="184"/>
      <w:bookmarkStart w:name="_Toc188866721" w:id="185"/>
      <w:bookmarkStart w:name="_Toc188867818" w:id="186"/>
      <w:bookmarkStart w:name="_Toc188874007" w:id="187"/>
      <w:r w:rsidRPr="002034A2">
        <w:rPr>
          <w:rFonts w:ascii="Arial" w:hAnsi="Arial"/>
          <w:sz w:val="24"/>
          <w:szCs w:val="24"/>
        </w:rPr>
        <w:t>INFOTÉCNICA</w:t>
      </w:r>
      <w:bookmarkEnd w:id="181"/>
      <w:bookmarkEnd w:id="182"/>
      <w:bookmarkEnd w:id="183"/>
      <w:bookmarkEnd w:id="184"/>
      <w:bookmarkEnd w:id="185"/>
      <w:bookmarkEnd w:id="186"/>
      <w:bookmarkEnd w:id="187"/>
    </w:p>
    <w:p w:rsidR="00502B83" w:rsidP="00502B83" w:rsidRDefault="00502B83" w14:paraId="59F04443"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502B83" w:rsidP="00502B83" w:rsidRDefault="00502B83" w14:paraId="7177A25E"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Pr="00A45FC9" w:rsidR="00502B83" w:rsidP="00502B83" w:rsidRDefault="00502B83" w14:paraId="159CDCCC" w14:textId="77777777">
      <w:pPr>
        <w:rPr>
          <w:rFonts w:ascii="Arial" w:hAnsi="Arial" w:cs="Arial"/>
        </w:rPr>
      </w:pPr>
    </w:p>
    <w:p w:rsidRPr="00DC06F1" w:rsidR="00502B83" w:rsidP="00A917AF" w:rsidRDefault="00502B83" w14:paraId="2A3F2146" w14:textId="77777777">
      <w:pPr>
        <w:rPr>
          <w:rFonts w:ascii="Arial" w:hAnsi="Arial" w:cs="Arial"/>
        </w:rPr>
      </w:pPr>
    </w:p>
    <w:bookmarkEnd w:id="117"/>
    <w:bookmarkEnd w:id="118"/>
    <w:p w:rsidR="0061238E" w:rsidP="00D606A1" w:rsidRDefault="0061238E" w14:paraId="621EA205" w14:textId="77777777">
      <w:pPr>
        <w:pStyle w:val="Ttulo1"/>
        <w:numPr>
          <w:ilvl w:val="0"/>
          <w:numId w:val="0"/>
        </w:numPr>
        <w:jc w:val="center"/>
        <w:rPr>
          <w:rFonts w:ascii="Arial" w:hAnsi="Arial" w:cs="Arial"/>
        </w:rPr>
      </w:pPr>
      <w:r>
        <w:br w:type="page"/>
      </w:r>
      <w:bookmarkStart w:name="_Toc242009477" w:id="188"/>
      <w:bookmarkStart w:name="_Toc242246733" w:id="189"/>
      <w:r>
        <w:rPr>
          <w:rFonts w:ascii="Arial" w:hAnsi="Arial" w:cs="Arial"/>
        </w:rPr>
        <w:t xml:space="preserve"> </w:t>
      </w:r>
      <w:bookmarkStart w:name="_Toc188874008" w:id="190"/>
      <w:r>
        <w:rPr>
          <w:rFonts w:ascii="Arial" w:hAnsi="Arial" w:cs="Arial"/>
        </w:rPr>
        <w:t>Anexo A</w:t>
      </w:r>
      <w:bookmarkEnd w:id="188"/>
      <w:bookmarkEnd w:id="189"/>
      <w:bookmarkEnd w:id="190"/>
    </w:p>
    <w:p w:rsidR="0061238E" w:rsidP="00D606A1" w:rsidRDefault="0061238E" w14:paraId="4C3A91C7" w14:textId="77777777">
      <w:pPr>
        <w:pStyle w:val="Ttulo2"/>
        <w:numPr>
          <w:ilvl w:val="0"/>
          <w:numId w:val="0"/>
        </w:numPr>
        <w:jc w:val="center"/>
        <w:rPr>
          <w:rFonts w:ascii="Arial" w:hAnsi="Arial" w:cs="Arial"/>
        </w:rPr>
      </w:pPr>
      <w:bookmarkStart w:name="_Toc242009478" w:id="191"/>
      <w:bookmarkStart w:name="_Toc242246734" w:id="192"/>
      <w:bookmarkStart w:name="_Toc188874009" w:id="193"/>
      <w:r>
        <w:rPr>
          <w:rFonts w:ascii="Arial" w:hAnsi="Arial" w:cs="Arial"/>
        </w:rPr>
        <w:t>Hoja de Características Técnicas Garantizadas</w:t>
      </w:r>
      <w:bookmarkEnd w:id="191"/>
      <w:bookmarkEnd w:id="192"/>
      <w:bookmarkEnd w:id="193"/>
    </w:p>
    <w:p w:rsidRPr="000034C2" w:rsidR="000034C2" w:rsidP="000034C2" w:rsidRDefault="000034C2" w14:paraId="2F78D4A7" w14:textId="77777777"/>
    <w:p w:rsidRPr="0050365F" w:rsidR="0061238E" w:rsidP="0050365F" w:rsidRDefault="0061238E" w14:paraId="3F73E1D1" w14:textId="77777777">
      <w:pPr>
        <w:tabs>
          <w:tab w:val="left" w:pos="709"/>
        </w:tabs>
        <w:rPr>
          <w:rFonts w:ascii="Arial" w:hAnsi="Arial" w:cs="Arial"/>
        </w:rPr>
      </w:pPr>
    </w:p>
    <w:sectPr w:rsidRPr="0050365F" w:rsidR="0061238E" w:rsidSect="001B1065">
      <w:headerReference w:type="default" r:id="rId12"/>
      <w:footerReference w:type="default" r:id="rId13"/>
      <w:pgSz w:w="12240" w:h="15840" w:orient="portrait" w:code="1"/>
      <w:pgMar w:top="1134" w:right="1701" w:bottom="1701" w:left="1701" w:header="567" w:footer="567"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532D2" w:rsidRDefault="006532D2" w14:paraId="6E7DAD0E" w14:textId="77777777">
      <w:r>
        <w:separator/>
      </w:r>
    </w:p>
  </w:endnote>
  <w:endnote w:type="continuationSeparator" w:id="0">
    <w:p w:rsidR="006532D2" w:rsidRDefault="006532D2" w14:paraId="4979350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E61EB" w:rsidP="001B1065" w:rsidRDefault="004E61EB" w14:paraId="2908E533"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532D2" w:rsidRDefault="006532D2" w14:paraId="5F2E3EEE" w14:textId="77777777">
      <w:r>
        <w:separator/>
      </w:r>
    </w:p>
  </w:footnote>
  <w:footnote w:type="continuationSeparator" w:id="0">
    <w:p w:rsidR="006532D2" w:rsidRDefault="006532D2" w14:paraId="5444B10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4E61EB" w:rsidTr="4C1EC52C" w14:paraId="3AB74038" w14:textId="77777777">
      <w:trPr>
        <w:cantSplit/>
        <w:trHeight w:val="897"/>
      </w:trPr>
      <w:tc>
        <w:tcPr>
          <w:tcW w:w="9142" w:type="dxa"/>
          <w:vMerge w:val="restart"/>
        </w:tcPr>
        <w:p w:rsidR="004E61EB" w:rsidP="002E311C" w:rsidRDefault="004E61EB" w14:paraId="6B0929F4" w14:textId="2265A9D7">
          <w:pPr>
            <w:pStyle w:val="Encabezado"/>
          </w:pPr>
          <w:r>
            <w:rPr>
              <w:noProof/>
              <w:lang w:eastAsia="es-CL"/>
            </w:rPr>
            <mc:AlternateContent>
              <mc:Choice Requires="wps">
                <w:drawing>
                  <wp:anchor distT="0" distB="0" distL="114300" distR="114300" simplePos="0" relativeHeight="251658240" behindDoc="1" locked="0" layoutInCell="1" allowOverlap="0" wp14:anchorId="589BF307" wp14:editId="31316DA8">
                    <wp:simplePos x="0" y="0"/>
                    <wp:positionH relativeFrom="column">
                      <wp:posOffset>5711190</wp:posOffset>
                    </wp:positionH>
                    <wp:positionV relativeFrom="paragraph">
                      <wp:posOffset>671195</wp:posOffset>
                    </wp:positionV>
                    <wp:extent cx="342900" cy="8458200"/>
                    <wp:effectExtent l="0" t="4445" r="3810" b="0"/>
                    <wp:wrapNone/>
                    <wp:docPr id="2"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581C41" w:rsidR="004E61EB" w:rsidP="008A385C" w:rsidRDefault="004E61EB" w14:paraId="0224AEC4" w14:textId="4466C8BC">
                                <w:pPr>
                                  <w:pBdr>
                                    <w:bottom w:val="single" w:color="006699" w:sz="4" w:space="1"/>
                                  </w:pBdr>
                                  <w:ind w:firstLine="708"/>
                                  <w:rPr>
                                    <w:color w:val="006699"/>
                                    <w:sz w:val="14"/>
                                    <w:szCs w:val="14"/>
                                    <w:lang w:val="es-ES"/>
                                  </w:rPr>
                                </w:pPr>
                                <w:r>
                                  <w:rPr>
                                    <w:i/>
                                    <w:iCs/>
                                    <w:color w:val="006699"/>
                                    <w:sz w:val="14"/>
                                    <w:szCs w:val="14"/>
                                    <w:lang w:val="es-ES"/>
                                  </w:rPr>
                                  <w:t xml:space="preserve">Especificación Técnica </w:t>
                                </w:r>
                              </w:p>
                              <w:p w:rsidR="004E61EB" w:rsidP="008A385C" w:rsidRDefault="004E61EB" w14:paraId="5451592A" w14:textId="77777777">
                                <w:pPr>
                                  <w:rPr>
                                    <w:sz w:val="14"/>
                                    <w:szCs w:val="14"/>
                                    <w:lang w:val="es-ES"/>
                                  </w:rPr>
                                </w:pPr>
                                <w:r>
                                  <w:rPr>
                                    <w:sz w:val="14"/>
                                    <w:szCs w:val="14"/>
                                    <w:lang w:val="es-ES"/>
                                  </w:rPr>
                                  <w:t>,</w:t>
                                </w:r>
                              </w:p>
                              <w:p w:rsidRPr="009323C6" w:rsidR="004E61EB" w:rsidP="008A385C" w:rsidRDefault="004E61EB" w14:paraId="4FD6706F"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4E61EB" w:rsidP="008A385C" w:rsidRDefault="004E61EB" w14:paraId="70A42A70"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51E1111E">
                  <v:shapetype id="_x0000_t202" coordsize="21600,21600" o:spt="202" path="m,l,21600r21600,l21600,xe" w14:anchorId="589BF307">
                    <v:stroke joinstyle="miter"/>
                    <v:path gradientshapeok="t" o:connecttype="rect"/>
                  </v:shapetype>
                  <v:shape id="Text Box 1" style="position:absolute;left:0;text-align:left;margin-left:449.7pt;margin-top:52.8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581C41" w:rsidR="004E61EB" w:rsidP="008A385C" w:rsidRDefault="004E61EB" w14:paraId="7FFFCF83" w14:textId="4466C8BC">
                          <w:pPr>
                            <w:pBdr>
                              <w:bottom w:val="single" w:color="006699" w:sz="4" w:space="1"/>
                            </w:pBdr>
                            <w:ind w:firstLine="708"/>
                            <w:rPr>
                              <w:color w:val="006699"/>
                              <w:sz w:val="14"/>
                              <w:szCs w:val="14"/>
                              <w:lang w:val="es-ES"/>
                            </w:rPr>
                          </w:pPr>
                          <w:r>
                            <w:rPr>
                              <w:i/>
                              <w:iCs/>
                              <w:color w:val="006699"/>
                              <w:sz w:val="14"/>
                              <w:szCs w:val="14"/>
                              <w:lang w:val="es-ES"/>
                            </w:rPr>
                            <w:t xml:space="preserve">Especificación Técnica </w:t>
                          </w:r>
                        </w:p>
                        <w:p w:rsidR="004E61EB" w:rsidP="008A385C" w:rsidRDefault="004E61EB" w14:paraId="0A3F2C99" w14:textId="77777777">
                          <w:pPr>
                            <w:rPr>
                              <w:sz w:val="14"/>
                              <w:szCs w:val="14"/>
                              <w:lang w:val="es-ES"/>
                            </w:rPr>
                          </w:pPr>
                          <w:r>
                            <w:rPr>
                              <w:sz w:val="14"/>
                              <w:szCs w:val="14"/>
                              <w:lang w:val="es-ES"/>
                            </w:rPr>
                            <w:t>,</w:t>
                          </w:r>
                        </w:p>
                        <w:p w:rsidRPr="009323C6" w:rsidR="004E61EB" w:rsidP="008A385C" w:rsidRDefault="004E61EB"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4E61EB" w:rsidP="008A385C" w:rsidRDefault="004E61EB" w14:paraId="672A6659" w14:textId="77777777">
                          <w:pPr>
                            <w:rPr>
                              <w:sz w:val="14"/>
                              <w:szCs w:val="14"/>
                            </w:rPr>
                          </w:pPr>
                        </w:p>
                      </w:txbxContent>
                    </v:textbox>
                  </v:shape>
                </w:pict>
              </mc:Fallback>
            </mc:AlternateContent>
          </w:r>
        </w:p>
      </w:tc>
      <w:tc>
        <w:tcPr>
          <w:tcW w:w="488" w:type="dxa"/>
        </w:tcPr>
        <w:p w:rsidR="004E61EB" w:rsidP="003D29BB" w:rsidRDefault="004E61EB" w14:paraId="599B6D26" w14:textId="77777777">
          <w:pPr>
            <w:pStyle w:val="Encabezado"/>
          </w:pPr>
        </w:p>
      </w:tc>
    </w:tr>
    <w:tr w:rsidRPr="0093643C" w:rsidR="004E61EB" w:rsidTr="4C1EC52C" w14:paraId="3E142571" w14:textId="77777777">
      <w:trPr>
        <w:cantSplit/>
        <w:trHeight w:val="369"/>
      </w:trPr>
      <w:tc>
        <w:tcPr>
          <w:tcW w:w="9142" w:type="dxa"/>
          <w:vMerge/>
        </w:tcPr>
        <w:p w:rsidR="004E61EB" w:rsidP="003D29BB" w:rsidRDefault="004E61EB" w14:paraId="23277006"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4E61EB" w:rsidP="00EB1351" w:rsidRDefault="004E61EB" w14:paraId="3B015B30" w14:textId="77777777">
          <w:pPr>
            <w:pStyle w:val="Encabezado"/>
            <w:spacing w:before="60" w:after="6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843A18">
            <w:rPr>
              <w:b/>
              <w:bCs/>
              <w:noProof/>
              <w:color w:val="FFFFFF"/>
              <w:sz w:val="16"/>
              <w:szCs w:val="16"/>
            </w:rPr>
            <w:t>20</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843A18">
            <w:rPr>
              <w:b/>
              <w:bCs/>
              <w:noProof/>
              <w:color w:val="FFFFFF"/>
              <w:sz w:val="16"/>
              <w:szCs w:val="16"/>
            </w:rPr>
            <w:t>21</w:t>
          </w:r>
          <w:r w:rsidRPr="0093643C">
            <w:rPr>
              <w:b/>
              <w:bCs/>
              <w:color w:val="FFFFFF"/>
              <w:sz w:val="16"/>
              <w:szCs w:val="16"/>
            </w:rPr>
            <w:fldChar w:fldCharType="end"/>
          </w:r>
        </w:p>
      </w:tc>
    </w:tr>
  </w:tbl>
  <w:p w:rsidR="004E61EB" w:rsidP="009E397E" w:rsidRDefault="004E61EB" w14:paraId="25ED3432" w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E08AB97C"/>
    <w:lvl w:ilvl="0">
      <w:start w:val="1"/>
      <w:numFmt w:val="bullet"/>
      <w:lvlText w:val=""/>
      <w:lvlJc w:val="left"/>
      <w:pPr>
        <w:tabs>
          <w:tab w:val="num" w:pos="643"/>
        </w:tabs>
        <w:ind w:left="643" w:hanging="360"/>
      </w:pPr>
      <w:rPr>
        <w:rFonts w:hint="default" w:ascii="Symbol" w:hAnsi="Symbol" w:cs="Symbol"/>
      </w:rPr>
    </w:lvl>
  </w:abstractNum>
  <w:abstractNum w:abstractNumId="1" w15:restartNumberingAfterBreak="0">
    <w:nsid w:val="01350EFF"/>
    <w:multiLevelType w:val="hybridMultilevel"/>
    <w:tmpl w:val="DDCEAD4A"/>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2" w15:restartNumberingAfterBreak="0">
    <w:nsid w:val="020E0E6B"/>
    <w:multiLevelType w:val="multilevel"/>
    <w:tmpl w:val="BF1C4F7A"/>
    <w:lvl w:ilvl="0">
      <w:start w:val="1"/>
      <w:numFmt w:val="decimal"/>
      <w:pStyle w:val="Ttulo1"/>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cs="Arial Narrow"/>
        <w:b/>
        <w:bCs/>
        <w:i w:val="0"/>
        <w:iCs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0BCA6940"/>
    <w:multiLevelType w:val="hybridMultilevel"/>
    <w:tmpl w:val="29980C1E"/>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4"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5E47573"/>
    <w:multiLevelType w:val="hybridMultilevel"/>
    <w:tmpl w:val="2BA0E15E"/>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6" w15:restartNumberingAfterBreak="0">
    <w:nsid w:val="3DB63A7A"/>
    <w:multiLevelType w:val="hybridMultilevel"/>
    <w:tmpl w:val="16DEBACE"/>
    <w:lvl w:ilvl="0" w:tplc="0C0A000B">
      <w:start w:val="1"/>
      <w:numFmt w:val="bullet"/>
      <w:lvlText w:val=""/>
      <w:lvlJc w:val="left"/>
      <w:pPr>
        <w:ind w:left="720" w:hanging="360"/>
      </w:pPr>
      <w:rPr>
        <w:rFonts w:hint="default" w:ascii="Wingdings" w:hAnsi="Wingdings" w:cs="Wingdings"/>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7" w15:restartNumberingAfterBreak="0">
    <w:nsid w:val="3E405BA2"/>
    <w:multiLevelType w:val="hybridMultilevel"/>
    <w:tmpl w:val="4D3ECB94"/>
    <w:lvl w:ilvl="0" w:tplc="A46E8B66">
      <w:start w:val="1"/>
      <w:numFmt w:val="bullet"/>
      <w:lvlText w:val=""/>
      <w:lvlJc w:val="left"/>
      <w:pPr>
        <w:tabs>
          <w:tab w:val="num" w:pos="2342"/>
        </w:tabs>
        <w:ind w:left="2342" w:hanging="357"/>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40CC0601"/>
    <w:multiLevelType w:val="hybridMultilevel"/>
    <w:tmpl w:val="07D8280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9" w15:restartNumberingAfterBreak="0">
    <w:nsid w:val="455F0D98"/>
    <w:multiLevelType w:val="hybridMultilevel"/>
    <w:tmpl w:val="38CA13D6"/>
    <w:lvl w:ilvl="0" w:tplc="41D86F38">
      <w:start w:val="2"/>
      <w:numFmt w:val="lowerLetter"/>
      <w:lvlText w:val="%1."/>
      <w:lvlJc w:val="left"/>
      <w:pPr>
        <w:tabs>
          <w:tab w:val="num" w:pos="704"/>
        </w:tabs>
        <w:ind w:left="704" w:hanging="420"/>
      </w:pPr>
      <w:rPr>
        <w:rFonts w:hint="default"/>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10" w15:restartNumberingAfterBreak="0">
    <w:nsid w:val="54B16243"/>
    <w:multiLevelType w:val="hybridMultilevel"/>
    <w:tmpl w:val="F63AC9F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1"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562E6A4E"/>
    <w:multiLevelType w:val="hybridMultilevel"/>
    <w:tmpl w:val="11E043C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3" w15:restartNumberingAfterBreak="0">
    <w:nsid w:val="578F5C38"/>
    <w:multiLevelType w:val="hybridMultilevel"/>
    <w:tmpl w:val="1E1ED348"/>
    <w:lvl w:ilvl="0" w:tplc="0C0A000B">
      <w:start w:val="1"/>
      <w:numFmt w:val="bullet"/>
      <w:lvlText w:val=""/>
      <w:lvlJc w:val="left"/>
      <w:pPr>
        <w:tabs>
          <w:tab w:val="num" w:pos="720"/>
        </w:tabs>
        <w:ind w:left="720" w:hanging="360"/>
      </w:pPr>
      <w:rPr>
        <w:rFonts w:hint="default" w:ascii="Wingdings" w:hAnsi="Wingdings" w:cs="Wingdings"/>
      </w:rPr>
    </w:lvl>
    <w:lvl w:ilvl="1">
      <w:start w:val="1"/>
      <w:numFmt w:val="bullet"/>
      <w:lvlText w:val=""/>
      <w:lvlJc w:val="left"/>
      <w:pPr>
        <w:tabs>
          <w:tab w:val="num" w:pos="1440"/>
        </w:tabs>
        <w:ind w:left="1440" w:hanging="360"/>
      </w:pPr>
      <w:rPr>
        <w:rFonts w:hint="default" w:ascii="Wingdings" w:hAnsi="Wingdings"/>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4" w15:restartNumberingAfterBreak="0">
    <w:nsid w:val="57EA6A5D"/>
    <w:multiLevelType w:val="hybridMultilevel"/>
    <w:tmpl w:val="799841AC"/>
    <w:lvl w:ilvl="0" w:tplc="0C0A000B">
      <w:start w:val="1"/>
      <w:numFmt w:val="bullet"/>
      <w:lvlText w:val=""/>
      <w:lvlJc w:val="left"/>
      <w:pPr>
        <w:ind w:left="720" w:hanging="360"/>
      </w:pPr>
      <w:rPr>
        <w:rFonts w:hint="default" w:ascii="Wingdings" w:hAnsi="Wingdings" w:cs="Wingdings"/>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15" w15:restartNumberingAfterBreak="0">
    <w:nsid w:val="62DE347A"/>
    <w:multiLevelType w:val="hybridMultilevel"/>
    <w:tmpl w:val="E6526B30"/>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6" w15:restartNumberingAfterBreak="0">
    <w:nsid w:val="7452487D"/>
    <w:multiLevelType w:val="hybridMultilevel"/>
    <w:tmpl w:val="2EC83AF8"/>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7" w15:restartNumberingAfterBreak="0">
    <w:nsid w:val="787C076E"/>
    <w:multiLevelType w:val="hybridMultilevel"/>
    <w:tmpl w:val="56E2B240"/>
    <w:lvl w:ilvl="0" w:tplc="0C0A000B">
      <w:start w:val="1"/>
      <w:numFmt w:val="bullet"/>
      <w:lvlText w:val=""/>
      <w:lvlJc w:val="left"/>
      <w:pPr>
        <w:ind w:left="720" w:hanging="360"/>
      </w:pPr>
      <w:rPr>
        <w:rFonts w:hint="default" w:ascii="Wingdings" w:hAnsi="Wingdings" w:cs="Wingdings"/>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18"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7B647424"/>
    <w:multiLevelType w:val="hybridMultilevel"/>
    <w:tmpl w:val="977E3984"/>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20"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1035933193">
    <w:abstractNumId w:val="0"/>
  </w:num>
  <w:num w:numId="2" w16cid:durableId="916787359">
    <w:abstractNumId w:val="2"/>
  </w:num>
  <w:num w:numId="3" w16cid:durableId="2025788949">
    <w:abstractNumId w:val="15"/>
  </w:num>
  <w:num w:numId="4" w16cid:durableId="1452743888">
    <w:abstractNumId w:val="1"/>
  </w:num>
  <w:num w:numId="5" w16cid:durableId="455760000">
    <w:abstractNumId w:val="5"/>
  </w:num>
  <w:num w:numId="6" w16cid:durableId="333921506">
    <w:abstractNumId w:val="3"/>
  </w:num>
  <w:num w:numId="7" w16cid:durableId="1667202320">
    <w:abstractNumId w:val="10"/>
  </w:num>
  <w:num w:numId="8" w16cid:durableId="1099834417">
    <w:abstractNumId w:val="16"/>
  </w:num>
  <w:num w:numId="9" w16cid:durableId="72093491">
    <w:abstractNumId w:val="13"/>
  </w:num>
  <w:num w:numId="10" w16cid:durableId="1081413786">
    <w:abstractNumId w:val="19"/>
  </w:num>
  <w:num w:numId="11" w16cid:durableId="1255894791">
    <w:abstractNumId w:val="8"/>
  </w:num>
  <w:num w:numId="12" w16cid:durableId="922833329">
    <w:abstractNumId w:val="12"/>
  </w:num>
  <w:num w:numId="13" w16cid:durableId="1104761666">
    <w:abstractNumId w:val="6"/>
  </w:num>
  <w:num w:numId="14" w16cid:durableId="711543573">
    <w:abstractNumId w:val="14"/>
  </w:num>
  <w:num w:numId="15" w16cid:durableId="2077194625">
    <w:abstractNumId w:val="17"/>
  </w:num>
  <w:num w:numId="16" w16cid:durableId="478152861">
    <w:abstractNumId w:val="2"/>
  </w:num>
  <w:num w:numId="17" w16cid:durableId="693579814">
    <w:abstractNumId w:val="2"/>
  </w:num>
  <w:num w:numId="18" w16cid:durableId="1982878477">
    <w:abstractNumId w:val="2"/>
  </w:num>
  <w:num w:numId="19" w16cid:durableId="1081756877">
    <w:abstractNumId w:val="2"/>
  </w:num>
  <w:num w:numId="20" w16cid:durableId="1073351026">
    <w:abstractNumId w:val="2"/>
  </w:num>
  <w:num w:numId="21" w16cid:durableId="1392999330">
    <w:abstractNumId w:val="2"/>
  </w:num>
  <w:num w:numId="22" w16cid:durableId="472910984">
    <w:abstractNumId w:val="2"/>
  </w:num>
  <w:num w:numId="23" w16cid:durableId="796528346">
    <w:abstractNumId w:val="2"/>
  </w:num>
  <w:num w:numId="24" w16cid:durableId="689184401">
    <w:abstractNumId w:val="2"/>
  </w:num>
  <w:num w:numId="25" w16cid:durableId="783843313">
    <w:abstractNumId w:val="7"/>
  </w:num>
  <w:num w:numId="26" w16cid:durableId="281617476">
    <w:abstractNumId w:val="2"/>
  </w:num>
  <w:num w:numId="27" w16cid:durableId="1722249210">
    <w:abstractNumId w:val="2"/>
  </w:num>
  <w:num w:numId="28" w16cid:durableId="232936546">
    <w:abstractNumId w:val="2"/>
  </w:num>
  <w:num w:numId="29" w16cid:durableId="1957906552">
    <w:abstractNumId w:val="2"/>
  </w:num>
  <w:num w:numId="30" w16cid:durableId="238756242">
    <w:abstractNumId w:val="2"/>
  </w:num>
  <w:num w:numId="31" w16cid:durableId="2083600330">
    <w:abstractNumId w:val="2"/>
  </w:num>
  <w:num w:numId="32" w16cid:durableId="865751214">
    <w:abstractNumId w:val="2"/>
  </w:num>
  <w:num w:numId="33" w16cid:durableId="1662811705">
    <w:abstractNumId w:val="2"/>
  </w:num>
  <w:num w:numId="34" w16cid:durableId="939678216">
    <w:abstractNumId w:val="2"/>
  </w:num>
  <w:num w:numId="35" w16cid:durableId="751438975">
    <w:abstractNumId w:val="2"/>
  </w:num>
  <w:num w:numId="36" w16cid:durableId="2075614668">
    <w:abstractNumId w:val="2"/>
  </w:num>
  <w:num w:numId="37" w16cid:durableId="85081407">
    <w:abstractNumId w:val="2"/>
  </w:num>
  <w:num w:numId="38" w16cid:durableId="1501314081">
    <w:abstractNumId w:val="9"/>
  </w:num>
  <w:num w:numId="39" w16cid:durableId="493492050">
    <w:abstractNumId w:val="2"/>
  </w:num>
  <w:num w:numId="40" w16cid:durableId="1834492223">
    <w:abstractNumId w:val="4"/>
  </w:num>
  <w:num w:numId="41" w16cid:durableId="993534209">
    <w:abstractNumId w:val="11"/>
  </w:num>
  <w:num w:numId="42" w16cid:durableId="1342471331">
    <w:abstractNumId w:val="18"/>
  </w:num>
  <w:num w:numId="43" w16cid:durableId="464203150">
    <w:abstractNumId w:val="20"/>
  </w:num>
  <w:numIdMacAtCleanup w:val="1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A3"/>
    <w:rsid w:val="00000035"/>
    <w:rsid w:val="00000819"/>
    <w:rsid w:val="00001180"/>
    <w:rsid w:val="00001A3C"/>
    <w:rsid w:val="000034C2"/>
    <w:rsid w:val="00003617"/>
    <w:rsid w:val="00006456"/>
    <w:rsid w:val="00006AA6"/>
    <w:rsid w:val="000107FD"/>
    <w:rsid w:val="00010A6E"/>
    <w:rsid w:val="000132DA"/>
    <w:rsid w:val="00013C3E"/>
    <w:rsid w:val="00015420"/>
    <w:rsid w:val="000171E9"/>
    <w:rsid w:val="000205F0"/>
    <w:rsid w:val="0002108E"/>
    <w:rsid w:val="000210FF"/>
    <w:rsid w:val="000225C8"/>
    <w:rsid w:val="00022737"/>
    <w:rsid w:val="00022D4B"/>
    <w:rsid w:val="000246C4"/>
    <w:rsid w:val="00024B80"/>
    <w:rsid w:val="000250D8"/>
    <w:rsid w:val="000258BF"/>
    <w:rsid w:val="00026F37"/>
    <w:rsid w:val="000273A8"/>
    <w:rsid w:val="00031DD2"/>
    <w:rsid w:val="00032A5C"/>
    <w:rsid w:val="0003393E"/>
    <w:rsid w:val="00036D59"/>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39BD"/>
    <w:rsid w:val="0006563E"/>
    <w:rsid w:val="00067625"/>
    <w:rsid w:val="00071523"/>
    <w:rsid w:val="0007300E"/>
    <w:rsid w:val="00073B39"/>
    <w:rsid w:val="00076650"/>
    <w:rsid w:val="0008041F"/>
    <w:rsid w:val="00080C87"/>
    <w:rsid w:val="00081B4D"/>
    <w:rsid w:val="00082C0C"/>
    <w:rsid w:val="00085120"/>
    <w:rsid w:val="00087127"/>
    <w:rsid w:val="00087DA5"/>
    <w:rsid w:val="00091798"/>
    <w:rsid w:val="00092029"/>
    <w:rsid w:val="00092428"/>
    <w:rsid w:val="0009260A"/>
    <w:rsid w:val="00094183"/>
    <w:rsid w:val="000944E7"/>
    <w:rsid w:val="00094715"/>
    <w:rsid w:val="00094DC6"/>
    <w:rsid w:val="00095388"/>
    <w:rsid w:val="0009557D"/>
    <w:rsid w:val="000960A7"/>
    <w:rsid w:val="0009687D"/>
    <w:rsid w:val="000A0E9B"/>
    <w:rsid w:val="000A1929"/>
    <w:rsid w:val="000A2E99"/>
    <w:rsid w:val="000A56A3"/>
    <w:rsid w:val="000A7212"/>
    <w:rsid w:val="000B052A"/>
    <w:rsid w:val="000B14F1"/>
    <w:rsid w:val="000B41D4"/>
    <w:rsid w:val="000B4AA8"/>
    <w:rsid w:val="000B4F71"/>
    <w:rsid w:val="000B5A33"/>
    <w:rsid w:val="000B5E4A"/>
    <w:rsid w:val="000B61F1"/>
    <w:rsid w:val="000B62A5"/>
    <w:rsid w:val="000B6ABD"/>
    <w:rsid w:val="000C0F7E"/>
    <w:rsid w:val="000C0FD3"/>
    <w:rsid w:val="000C1861"/>
    <w:rsid w:val="000C19C4"/>
    <w:rsid w:val="000C2995"/>
    <w:rsid w:val="000C328A"/>
    <w:rsid w:val="000C4050"/>
    <w:rsid w:val="000C4211"/>
    <w:rsid w:val="000C529F"/>
    <w:rsid w:val="000C760D"/>
    <w:rsid w:val="000D1192"/>
    <w:rsid w:val="000D1642"/>
    <w:rsid w:val="000D1F04"/>
    <w:rsid w:val="000D4716"/>
    <w:rsid w:val="000D71F4"/>
    <w:rsid w:val="000E23F3"/>
    <w:rsid w:val="000E2930"/>
    <w:rsid w:val="000E2F6D"/>
    <w:rsid w:val="000E40CF"/>
    <w:rsid w:val="000E5354"/>
    <w:rsid w:val="000F0A87"/>
    <w:rsid w:val="000F0F56"/>
    <w:rsid w:val="000F202D"/>
    <w:rsid w:val="000F25EA"/>
    <w:rsid w:val="000F2CBF"/>
    <w:rsid w:val="000F353E"/>
    <w:rsid w:val="000F3B8B"/>
    <w:rsid w:val="000F6B5D"/>
    <w:rsid w:val="000F71CF"/>
    <w:rsid w:val="000F76BF"/>
    <w:rsid w:val="000F7A3B"/>
    <w:rsid w:val="00102ED7"/>
    <w:rsid w:val="00107018"/>
    <w:rsid w:val="00112BD1"/>
    <w:rsid w:val="001134F2"/>
    <w:rsid w:val="001159AF"/>
    <w:rsid w:val="00116717"/>
    <w:rsid w:val="00116B84"/>
    <w:rsid w:val="00116F78"/>
    <w:rsid w:val="00120F55"/>
    <w:rsid w:val="00121756"/>
    <w:rsid w:val="00123505"/>
    <w:rsid w:val="001255D1"/>
    <w:rsid w:val="00132066"/>
    <w:rsid w:val="001323AF"/>
    <w:rsid w:val="00132938"/>
    <w:rsid w:val="00132E29"/>
    <w:rsid w:val="00133FD2"/>
    <w:rsid w:val="0013477F"/>
    <w:rsid w:val="001359AB"/>
    <w:rsid w:val="00135D6E"/>
    <w:rsid w:val="00136148"/>
    <w:rsid w:val="00137771"/>
    <w:rsid w:val="001379F1"/>
    <w:rsid w:val="00137FC0"/>
    <w:rsid w:val="001403C7"/>
    <w:rsid w:val="00141FA9"/>
    <w:rsid w:val="00142D3E"/>
    <w:rsid w:val="00142DDB"/>
    <w:rsid w:val="001434FF"/>
    <w:rsid w:val="00143E04"/>
    <w:rsid w:val="00144CFD"/>
    <w:rsid w:val="00151985"/>
    <w:rsid w:val="001520CB"/>
    <w:rsid w:val="00153F4C"/>
    <w:rsid w:val="0015569B"/>
    <w:rsid w:val="00155797"/>
    <w:rsid w:val="00155848"/>
    <w:rsid w:val="00156429"/>
    <w:rsid w:val="00156769"/>
    <w:rsid w:val="0016088B"/>
    <w:rsid w:val="0016340D"/>
    <w:rsid w:val="00163AA8"/>
    <w:rsid w:val="001662F4"/>
    <w:rsid w:val="00166772"/>
    <w:rsid w:val="00166933"/>
    <w:rsid w:val="00167D84"/>
    <w:rsid w:val="0017271C"/>
    <w:rsid w:val="001757A0"/>
    <w:rsid w:val="00180E94"/>
    <w:rsid w:val="001813F7"/>
    <w:rsid w:val="00181555"/>
    <w:rsid w:val="00181C17"/>
    <w:rsid w:val="001825E1"/>
    <w:rsid w:val="001825F4"/>
    <w:rsid w:val="00182667"/>
    <w:rsid w:val="00184483"/>
    <w:rsid w:val="00184556"/>
    <w:rsid w:val="0018461E"/>
    <w:rsid w:val="00184CD4"/>
    <w:rsid w:val="00185C43"/>
    <w:rsid w:val="00187849"/>
    <w:rsid w:val="00192774"/>
    <w:rsid w:val="00193983"/>
    <w:rsid w:val="00194B22"/>
    <w:rsid w:val="00194D4F"/>
    <w:rsid w:val="00196FD0"/>
    <w:rsid w:val="001A01E0"/>
    <w:rsid w:val="001A05EC"/>
    <w:rsid w:val="001A335F"/>
    <w:rsid w:val="001A46DA"/>
    <w:rsid w:val="001A5A5E"/>
    <w:rsid w:val="001A7D43"/>
    <w:rsid w:val="001B0DE5"/>
    <w:rsid w:val="001B1065"/>
    <w:rsid w:val="001B1E69"/>
    <w:rsid w:val="001B3D96"/>
    <w:rsid w:val="001B5AC1"/>
    <w:rsid w:val="001C0C6D"/>
    <w:rsid w:val="001C2F88"/>
    <w:rsid w:val="001C3F48"/>
    <w:rsid w:val="001C6CD2"/>
    <w:rsid w:val="001C70D1"/>
    <w:rsid w:val="001C77DF"/>
    <w:rsid w:val="001C7C56"/>
    <w:rsid w:val="001D08CE"/>
    <w:rsid w:val="001D0927"/>
    <w:rsid w:val="001D0EC6"/>
    <w:rsid w:val="001D4434"/>
    <w:rsid w:val="001D46D1"/>
    <w:rsid w:val="001D502B"/>
    <w:rsid w:val="001D5338"/>
    <w:rsid w:val="001D63EE"/>
    <w:rsid w:val="001D7547"/>
    <w:rsid w:val="001E03D8"/>
    <w:rsid w:val="001E1229"/>
    <w:rsid w:val="001E193A"/>
    <w:rsid w:val="001E3E25"/>
    <w:rsid w:val="001E7B29"/>
    <w:rsid w:val="001F0103"/>
    <w:rsid w:val="001F0766"/>
    <w:rsid w:val="001F1773"/>
    <w:rsid w:val="001F4088"/>
    <w:rsid w:val="001F4142"/>
    <w:rsid w:val="001F5953"/>
    <w:rsid w:val="001F63AD"/>
    <w:rsid w:val="001F677A"/>
    <w:rsid w:val="001F717D"/>
    <w:rsid w:val="00200717"/>
    <w:rsid w:val="002020B6"/>
    <w:rsid w:val="0020486A"/>
    <w:rsid w:val="00205F08"/>
    <w:rsid w:val="0020629B"/>
    <w:rsid w:val="002070E6"/>
    <w:rsid w:val="0021267E"/>
    <w:rsid w:val="00215723"/>
    <w:rsid w:val="00216391"/>
    <w:rsid w:val="002167D6"/>
    <w:rsid w:val="00216B19"/>
    <w:rsid w:val="00217A14"/>
    <w:rsid w:val="002213D6"/>
    <w:rsid w:val="00222A6C"/>
    <w:rsid w:val="00223C6B"/>
    <w:rsid w:val="002259C3"/>
    <w:rsid w:val="00231748"/>
    <w:rsid w:val="00233917"/>
    <w:rsid w:val="00234DBE"/>
    <w:rsid w:val="0023537F"/>
    <w:rsid w:val="00235E5F"/>
    <w:rsid w:val="00236ED4"/>
    <w:rsid w:val="002410F5"/>
    <w:rsid w:val="00241BED"/>
    <w:rsid w:val="0024303A"/>
    <w:rsid w:val="00243D41"/>
    <w:rsid w:val="002470C0"/>
    <w:rsid w:val="002527A3"/>
    <w:rsid w:val="002536C7"/>
    <w:rsid w:val="00253AF9"/>
    <w:rsid w:val="002545C4"/>
    <w:rsid w:val="00255619"/>
    <w:rsid w:val="002560E3"/>
    <w:rsid w:val="002562A6"/>
    <w:rsid w:val="00256DCA"/>
    <w:rsid w:val="00256E65"/>
    <w:rsid w:val="00256E79"/>
    <w:rsid w:val="00256ECE"/>
    <w:rsid w:val="00256F4A"/>
    <w:rsid w:val="002571C6"/>
    <w:rsid w:val="002619AB"/>
    <w:rsid w:val="00263316"/>
    <w:rsid w:val="0026586A"/>
    <w:rsid w:val="00266BC4"/>
    <w:rsid w:val="002703EC"/>
    <w:rsid w:val="00270C29"/>
    <w:rsid w:val="002729C4"/>
    <w:rsid w:val="00272F89"/>
    <w:rsid w:val="0027464A"/>
    <w:rsid w:val="002757F8"/>
    <w:rsid w:val="002768B8"/>
    <w:rsid w:val="00276C40"/>
    <w:rsid w:val="00277078"/>
    <w:rsid w:val="002776F0"/>
    <w:rsid w:val="0028089B"/>
    <w:rsid w:val="00281142"/>
    <w:rsid w:val="0028151B"/>
    <w:rsid w:val="00283CF4"/>
    <w:rsid w:val="002870D6"/>
    <w:rsid w:val="0029096A"/>
    <w:rsid w:val="00292410"/>
    <w:rsid w:val="00293325"/>
    <w:rsid w:val="00293719"/>
    <w:rsid w:val="00295AFA"/>
    <w:rsid w:val="00297B76"/>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6A56"/>
    <w:rsid w:val="002B6CFB"/>
    <w:rsid w:val="002C1F97"/>
    <w:rsid w:val="002C3056"/>
    <w:rsid w:val="002D0C83"/>
    <w:rsid w:val="002D138A"/>
    <w:rsid w:val="002D2823"/>
    <w:rsid w:val="002D3578"/>
    <w:rsid w:val="002D517C"/>
    <w:rsid w:val="002D5927"/>
    <w:rsid w:val="002D6B6E"/>
    <w:rsid w:val="002E095F"/>
    <w:rsid w:val="002E1D50"/>
    <w:rsid w:val="002E2465"/>
    <w:rsid w:val="002E311C"/>
    <w:rsid w:val="002E4BE9"/>
    <w:rsid w:val="002E6327"/>
    <w:rsid w:val="002E6D4A"/>
    <w:rsid w:val="002E70A4"/>
    <w:rsid w:val="002E765E"/>
    <w:rsid w:val="002E77B9"/>
    <w:rsid w:val="002F0936"/>
    <w:rsid w:val="002F10DF"/>
    <w:rsid w:val="002F1544"/>
    <w:rsid w:val="002F260E"/>
    <w:rsid w:val="002F315C"/>
    <w:rsid w:val="002F3B1C"/>
    <w:rsid w:val="0030114B"/>
    <w:rsid w:val="00302E3B"/>
    <w:rsid w:val="00302EAD"/>
    <w:rsid w:val="0030449C"/>
    <w:rsid w:val="00305175"/>
    <w:rsid w:val="00306958"/>
    <w:rsid w:val="00307112"/>
    <w:rsid w:val="00310124"/>
    <w:rsid w:val="00310400"/>
    <w:rsid w:val="00311186"/>
    <w:rsid w:val="0031156D"/>
    <w:rsid w:val="00312397"/>
    <w:rsid w:val="00313C8D"/>
    <w:rsid w:val="00314B47"/>
    <w:rsid w:val="00315018"/>
    <w:rsid w:val="0031659A"/>
    <w:rsid w:val="00316899"/>
    <w:rsid w:val="00316AA5"/>
    <w:rsid w:val="00316F42"/>
    <w:rsid w:val="0032189B"/>
    <w:rsid w:val="00321FBB"/>
    <w:rsid w:val="00322E90"/>
    <w:rsid w:val="003242D4"/>
    <w:rsid w:val="00327607"/>
    <w:rsid w:val="00327D7F"/>
    <w:rsid w:val="00327ECF"/>
    <w:rsid w:val="0033326D"/>
    <w:rsid w:val="00333BF3"/>
    <w:rsid w:val="003346E9"/>
    <w:rsid w:val="00334B88"/>
    <w:rsid w:val="003355B1"/>
    <w:rsid w:val="00337220"/>
    <w:rsid w:val="00337C49"/>
    <w:rsid w:val="00341108"/>
    <w:rsid w:val="003435B5"/>
    <w:rsid w:val="00345389"/>
    <w:rsid w:val="003455E7"/>
    <w:rsid w:val="00346684"/>
    <w:rsid w:val="00347B89"/>
    <w:rsid w:val="00350610"/>
    <w:rsid w:val="00350A90"/>
    <w:rsid w:val="003517B9"/>
    <w:rsid w:val="00351EAB"/>
    <w:rsid w:val="0035312C"/>
    <w:rsid w:val="00354D1D"/>
    <w:rsid w:val="003552D1"/>
    <w:rsid w:val="0035588C"/>
    <w:rsid w:val="003579BF"/>
    <w:rsid w:val="00361F81"/>
    <w:rsid w:val="00362C06"/>
    <w:rsid w:val="00367642"/>
    <w:rsid w:val="00367F5F"/>
    <w:rsid w:val="00370FDC"/>
    <w:rsid w:val="00371349"/>
    <w:rsid w:val="00371D11"/>
    <w:rsid w:val="00373933"/>
    <w:rsid w:val="00375B5F"/>
    <w:rsid w:val="00382213"/>
    <w:rsid w:val="00383D9A"/>
    <w:rsid w:val="00384D96"/>
    <w:rsid w:val="0038779D"/>
    <w:rsid w:val="00391657"/>
    <w:rsid w:val="00391C2F"/>
    <w:rsid w:val="00392232"/>
    <w:rsid w:val="00392CAF"/>
    <w:rsid w:val="00393578"/>
    <w:rsid w:val="003944CD"/>
    <w:rsid w:val="00396004"/>
    <w:rsid w:val="0039744B"/>
    <w:rsid w:val="003975F4"/>
    <w:rsid w:val="003A2942"/>
    <w:rsid w:val="003A3537"/>
    <w:rsid w:val="003A3FBA"/>
    <w:rsid w:val="003A40CB"/>
    <w:rsid w:val="003A4381"/>
    <w:rsid w:val="003A6A85"/>
    <w:rsid w:val="003A6B02"/>
    <w:rsid w:val="003A7229"/>
    <w:rsid w:val="003B2B11"/>
    <w:rsid w:val="003B2E0E"/>
    <w:rsid w:val="003B42D4"/>
    <w:rsid w:val="003B4EFC"/>
    <w:rsid w:val="003B548A"/>
    <w:rsid w:val="003B6615"/>
    <w:rsid w:val="003B6E79"/>
    <w:rsid w:val="003B711E"/>
    <w:rsid w:val="003C16C8"/>
    <w:rsid w:val="003C44F9"/>
    <w:rsid w:val="003C6873"/>
    <w:rsid w:val="003C7FE0"/>
    <w:rsid w:val="003D0010"/>
    <w:rsid w:val="003D0016"/>
    <w:rsid w:val="003D032C"/>
    <w:rsid w:val="003D0339"/>
    <w:rsid w:val="003D0F14"/>
    <w:rsid w:val="003D1CC5"/>
    <w:rsid w:val="003D282A"/>
    <w:rsid w:val="003D29BB"/>
    <w:rsid w:val="003D3C51"/>
    <w:rsid w:val="003D3DBF"/>
    <w:rsid w:val="003D42AE"/>
    <w:rsid w:val="003D6CF7"/>
    <w:rsid w:val="003D7A51"/>
    <w:rsid w:val="003E0BF7"/>
    <w:rsid w:val="003E1980"/>
    <w:rsid w:val="003E271D"/>
    <w:rsid w:val="003E2F0B"/>
    <w:rsid w:val="003E3570"/>
    <w:rsid w:val="003E4E91"/>
    <w:rsid w:val="003E5488"/>
    <w:rsid w:val="003E5E20"/>
    <w:rsid w:val="003F3150"/>
    <w:rsid w:val="003F392D"/>
    <w:rsid w:val="003F7753"/>
    <w:rsid w:val="003F7F02"/>
    <w:rsid w:val="004000C1"/>
    <w:rsid w:val="0040043C"/>
    <w:rsid w:val="00400EF7"/>
    <w:rsid w:val="00401B6A"/>
    <w:rsid w:val="004028EF"/>
    <w:rsid w:val="00403A70"/>
    <w:rsid w:val="00407CBD"/>
    <w:rsid w:val="0041053C"/>
    <w:rsid w:val="004108DD"/>
    <w:rsid w:val="004109BC"/>
    <w:rsid w:val="0041112C"/>
    <w:rsid w:val="0041390A"/>
    <w:rsid w:val="00413944"/>
    <w:rsid w:val="0041427B"/>
    <w:rsid w:val="0041491A"/>
    <w:rsid w:val="00414C9A"/>
    <w:rsid w:val="004152DC"/>
    <w:rsid w:val="00415DBE"/>
    <w:rsid w:val="0041651D"/>
    <w:rsid w:val="00417153"/>
    <w:rsid w:val="00417808"/>
    <w:rsid w:val="004179A2"/>
    <w:rsid w:val="004201B0"/>
    <w:rsid w:val="00421891"/>
    <w:rsid w:val="0042278B"/>
    <w:rsid w:val="004236FF"/>
    <w:rsid w:val="00425509"/>
    <w:rsid w:val="004274C7"/>
    <w:rsid w:val="00430023"/>
    <w:rsid w:val="0043039F"/>
    <w:rsid w:val="00433A7F"/>
    <w:rsid w:val="0043505D"/>
    <w:rsid w:val="00435FCE"/>
    <w:rsid w:val="00440C53"/>
    <w:rsid w:val="00441102"/>
    <w:rsid w:val="0045111C"/>
    <w:rsid w:val="004514D7"/>
    <w:rsid w:val="004516CE"/>
    <w:rsid w:val="004517F5"/>
    <w:rsid w:val="00451AC0"/>
    <w:rsid w:val="00452984"/>
    <w:rsid w:val="004560B9"/>
    <w:rsid w:val="00456122"/>
    <w:rsid w:val="00456B4A"/>
    <w:rsid w:val="00456BF2"/>
    <w:rsid w:val="004603A2"/>
    <w:rsid w:val="00461396"/>
    <w:rsid w:val="00461B8D"/>
    <w:rsid w:val="004628A0"/>
    <w:rsid w:val="00462AC9"/>
    <w:rsid w:val="004650B6"/>
    <w:rsid w:val="004659F3"/>
    <w:rsid w:val="0046669C"/>
    <w:rsid w:val="004701BF"/>
    <w:rsid w:val="004712C3"/>
    <w:rsid w:val="00472856"/>
    <w:rsid w:val="004736E2"/>
    <w:rsid w:val="00473B42"/>
    <w:rsid w:val="004750D6"/>
    <w:rsid w:val="00475698"/>
    <w:rsid w:val="0047636C"/>
    <w:rsid w:val="00476CFB"/>
    <w:rsid w:val="0047742D"/>
    <w:rsid w:val="00477A03"/>
    <w:rsid w:val="004827EB"/>
    <w:rsid w:val="00483992"/>
    <w:rsid w:val="00483A44"/>
    <w:rsid w:val="0048495C"/>
    <w:rsid w:val="00485BFA"/>
    <w:rsid w:val="00485C3B"/>
    <w:rsid w:val="00491891"/>
    <w:rsid w:val="00493E52"/>
    <w:rsid w:val="00495CC6"/>
    <w:rsid w:val="004A1D8E"/>
    <w:rsid w:val="004A3174"/>
    <w:rsid w:val="004A32B3"/>
    <w:rsid w:val="004A4083"/>
    <w:rsid w:val="004A7179"/>
    <w:rsid w:val="004A7632"/>
    <w:rsid w:val="004A7DE8"/>
    <w:rsid w:val="004B070F"/>
    <w:rsid w:val="004B1304"/>
    <w:rsid w:val="004B13F0"/>
    <w:rsid w:val="004B2D86"/>
    <w:rsid w:val="004B4A6C"/>
    <w:rsid w:val="004B4F87"/>
    <w:rsid w:val="004B5F45"/>
    <w:rsid w:val="004B675B"/>
    <w:rsid w:val="004C02F5"/>
    <w:rsid w:val="004C0E0A"/>
    <w:rsid w:val="004C3458"/>
    <w:rsid w:val="004C34B0"/>
    <w:rsid w:val="004C5A0E"/>
    <w:rsid w:val="004C6190"/>
    <w:rsid w:val="004C79B1"/>
    <w:rsid w:val="004D1F69"/>
    <w:rsid w:val="004D1FE8"/>
    <w:rsid w:val="004D2393"/>
    <w:rsid w:val="004D26DA"/>
    <w:rsid w:val="004D488A"/>
    <w:rsid w:val="004D6018"/>
    <w:rsid w:val="004E0348"/>
    <w:rsid w:val="004E22E7"/>
    <w:rsid w:val="004E28BD"/>
    <w:rsid w:val="004E61EB"/>
    <w:rsid w:val="004E71D0"/>
    <w:rsid w:val="004F1C66"/>
    <w:rsid w:val="004F4951"/>
    <w:rsid w:val="004F50EE"/>
    <w:rsid w:val="004F5E95"/>
    <w:rsid w:val="004F6152"/>
    <w:rsid w:val="00500101"/>
    <w:rsid w:val="00502B83"/>
    <w:rsid w:val="0050365F"/>
    <w:rsid w:val="00503EE0"/>
    <w:rsid w:val="00504ACF"/>
    <w:rsid w:val="00510813"/>
    <w:rsid w:val="00510D2B"/>
    <w:rsid w:val="00517440"/>
    <w:rsid w:val="00517FC3"/>
    <w:rsid w:val="005222DC"/>
    <w:rsid w:val="005257AF"/>
    <w:rsid w:val="00526510"/>
    <w:rsid w:val="005267C7"/>
    <w:rsid w:val="00527A9B"/>
    <w:rsid w:val="0053101E"/>
    <w:rsid w:val="005311E8"/>
    <w:rsid w:val="00531512"/>
    <w:rsid w:val="005316E7"/>
    <w:rsid w:val="00535EDB"/>
    <w:rsid w:val="00536091"/>
    <w:rsid w:val="0053707F"/>
    <w:rsid w:val="00537280"/>
    <w:rsid w:val="00540436"/>
    <w:rsid w:val="005426BB"/>
    <w:rsid w:val="005448B2"/>
    <w:rsid w:val="00545E65"/>
    <w:rsid w:val="00546474"/>
    <w:rsid w:val="0055164E"/>
    <w:rsid w:val="00551AED"/>
    <w:rsid w:val="00551F7B"/>
    <w:rsid w:val="005570C4"/>
    <w:rsid w:val="00560DA6"/>
    <w:rsid w:val="00560DD7"/>
    <w:rsid w:val="00562BB6"/>
    <w:rsid w:val="00563732"/>
    <w:rsid w:val="00563BE3"/>
    <w:rsid w:val="005655E2"/>
    <w:rsid w:val="00567167"/>
    <w:rsid w:val="0056718F"/>
    <w:rsid w:val="00567F90"/>
    <w:rsid w:val="005722DA"/>
    <w:rsid w:val="0057387C"/>
    <w:rsid w:val="005758E4"/>
    <w:rsid w:val="005777C9"/>
    <w:rsid w:val="0058170F"/>
    <w:rsid w:val="00581AB5"/>
    <w:rsid w:val="00581C41"/>
    <w:rsid w:val="005827E1"/>
    <w:rsid w:val="00582D83"/>
    <w:rsid w:val="00583668"/>
    <w:rsid w:val="00583EA3"/>
    <w:rsid w:val="00584FCD"/>
    <w:rsid w:val="005854B7"/>
    <w:rsid w:val="00590757"/>
    <w:rsid w:val="00591550"/>
    <w:rsid w:val="005968C0"/>
    <w:rsid w:val="00596B34"/>
    <w:rsid w:val="0059766D"/>
    <w:rsid w:val="005A025F"/>
    <w:rsid w:val="005A0892"/>
    <w:rsid w:val="005A150A"/>
    <w:rsid w:val="005A1643"/>
    <w:rsid w:val="005A16CF"/>
    <w:rsid w:val="005A3A08"/>
    <w:rsid w:val="005A4926"/>
    <w:rsid w:val="005A49D9"/>
    <w:rsid w:val="005A4E6C"/>
    <w:rsid w:val="005A4FDA"/>
    <w:rsid w:val="005A6488"/>
    <w:rsid w:val="005A64FC"/>
    <w:rsid w:val="005A6B6E"/>
    <w:rsid w:val="005A721F"/>
    <w:rsid w:val="005B1458"/>
    <w:rsid w:val="005B3EE8"/>
    <w:rsid w:val="005B5FD3"/>
    <w:rsid w:val="005B63F3"/>
    <w:rsid w:val="005C0E8B"/>
    <w:rsid w:val="005C1521"/>
    <w:rsid w:val="005C1CE7"/>
    <w:rsid w:val="005C27D2"/>
    <w:rsid w:val="005C3BC1"/>
    <w:rsid w:val="005C4632"/>
    <w:rsid w:val="005C4870"/>
    <w:rsid w:val="005C6C5D"/>
    <w:rsid w:val="005C6E04"/>
    <w:rsid w:val="005C748F"/>
    <w:rsid w:val="005D13BE"/>
    <w:rsid w:val="005D2314"/>
    <w:rsid w:val="005D26B8"/>
    <w:rsid w:val="005D6BC2"/>
    <w:rsid w:val="005E081D"/>
    <w:rsid w:val="005E1590"/>
    <w:rsid w:val="005E1C87"/>
    <w:rsid w:val="005E20E0"/>
    <w:rsid w:val="005E23F6"/>
    <w:rsid w:val="005E48C2"/>
    <w:rsid w:val="005E62BA"/>
    <w:rsid w:val="005E669E"/>
    <w:rsid w:val="005F0250"/>
    <w:rsid w:val="005F2513"/>
    <w:rsid w:val="005F355A"/>
    <w:rsid w:val="005F3C0E"/>
    <w:rsid w:val="005F47DA"/>
    <w:rsid w:val="005F569F"/>
    <w:rsid w:val="005F77CA"/>
    <w:rsid w:val="006025F5"/>
    <w:rsid w:val="0060263E"/>
    <w:rsid w:val="0060306F"/>
    <w:rsid w:val="00607F76"/>
    <w:rsid w:val="0061238E"/>
    <w:rsid w:val="006123B5"/>
    <w:rsid w:val="00615DB6"/>
    <w:rsid w:val="00616826"/>
    <w:rsid w:val="006169A0"/>
    <w:rsid w:val="00620955"/>
    <w:rsid w:val="00621A2B"/>
    <w:rsid w:val="00621B42"/>
    <w:rsid w:val="00622774"/>
    <w:rsid w:val="00622914"/>
    <w:rsid w:val="00623AE4"/>
    <w:rsid w:val="00624AB8"/>
    <w:rsid w:val="006257EF"/>
    <w:rsid w:val="00626E2E"/>
    <w:rsid w:val="00630455"/>
    <w:rsid w:val="0063072C"/>
    <w:rsid w:val="00630809"/>
    <w:rsid w:val="00632F9A"/>
    <w:rsid w:val="0063448F"/>
    <w:rsid w:val="00634F60"/>
    <w:rsid w:val="00635EBD"/>
    <w:rsid w:val="00636B2F"/>
    <w:rsid w:val="00636CA0"/>
    <w:rsid w:val="00636E69"/>
    <w:rsid w:val="00636EB2"/>
    <w:rsid w:val="006373A2"/>
    <w:rsid w:val="00637B76"/>
    <w:rsid w:val="006406A7"/>
    <w:rsid w:val="00640DD2"/>
    <w:rsid w:val="006417CC"/>
    <w:rsid w:val="006438F9"/>
    <w:rsid w:val="00644945"/>
    <w:rsid w:val="00644EBC"/>
    <w:rsid w:val="00646041"/>
    <w:rsid w:val="0064626E"/>
    <w:rsid w:val="0064649A"/>
    <w:rsid w:val="00646539"/>
    <w:rsid w:val="00650BD3"/>
    <w:rsid w:val="00650E7D"/>
    <w:rsid w:val="0065248B"/>
    <w:rsid w:val="00652B40"/>
    <w:rsid w:val="006532D2"/>
    <w:rsid w:val="00653D76"/>
    <w:rsid w:val="0065503B"/>
    <w:rsid w:val="00655EE0"/>
    <w:rsid w:val="006560D1"/>
    <w:rsid w:val="00656C2F"/>
    <w:rsid w:val="00657E2E"/>
    <w:rsid w:val="00661B3D"/>
    <w:rsid w:val="0066231D"/>
    <w:rsid w:val="00663840"/>
    <w:rsid w:val="0066510B"/>
    <w:rsid w:val="00666546"/>
    <w:rsid w:val="0066729E"/>
    <w:rsid w:val="00673284"/>
    <w:rsid w:val="00674B2C"/>
    <w:rsid w:val="00674B9E"/>
    <w:rsid w:val="00674D11"/>
    <w:rsid w:val="00675202"/>
    <w:rsid w:val="00677ABE"/>
    <w:rsid w:val="00677EAC"/>
    <w:rsid w:val="006805D6"/>
    <w:rsid w:val="00682BCA"/>
    <w:rsid w:val="0068406D"/>
    <w:rsid w:val="00685AC4"/>
    <w:rsid w:val="00685BB4"/>
    <w:rsid w:val="0068683B"/>
    <w:rsid w:val="00690B4C"/>
    <w:rsid w:val="00693656"/>
    <w:rsid w:val="00694417"/>
    <w:rsid w:val="006955AC"/>
    <w:rsid w:val="006964B7"/>
    <w:rsid w:val="00696998"/>
    <w:rsid w:val="00697E6A"/>
    <w:rsid w:val="006A2143"/>
    <w:rsid w:val="006A278F"/>
    <w:rsid w:val="006A29E7"/>
    <w:rsid w:val="006A69D8"/>
    <w:rsid w:val="006A7936"/>
    <w:rsid w:val="006A7ED2"/>
    <w:rsid w:val="006B1428"/>
    <w:rsid w:val="006B1DA0"/>
    <w:rsid w:val="006B2DA2"/>
    <w:rsid w:val="006B2DF6"/>
    <w:rsid w:val="006B3A3A"/>
    <w:rsid w:val="006B786B"/>
    <w:rsid w:val="006C150D"/>
    <w:rsid w:val="006C24D2"/>
    <w:rsid w:val="006C2B6B"/>
    <w:rsid w:val="006C486E"/>
    <w:rsid w:val="006C5861"/>
    <w:rsid w:val="006C733E"/>
    <w:rsid w:val="006C7457"/>
    <w:rsid w:val="006C7E26"/>
    <w:rsid w:val="006D036F"/>
    <w:rsid w:val="006D1494"/>
    <w:rsid w:val="006D4DE3"/>
    <w:rsid w:val="006D52E6"/>
    <w:rsid w:val="006D5A23"/>
    <w:rsid w:val="006D6B42"/>
    <w:rsid w:val="006D6B6C"/>
    <w:rsid w:val="006E03FA"/>
    <w:rsid w:val="006E25BD"/>
    <w:rsid w:val="006E3911"/>
    <w:rsid w:val="006E47F8"/>
    <w:rsid w:val="006E4A14"/>
    <w:rsid w:val="006E5BAC"/>
    <w:rsid w:val="006E7BFF"/>
    <w:rsid w:val="006F0A1F"/>
    <w:rsid w:val="006F1AFE"/>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5FF4"/>
    <w:rsid w:val="00716E9E"/>
    <w:rsid w:val="0071723A"/>
    <w:rsid w:val="0071788C"/>
    <w:rsid w:val="00717BE5"/>
    <w:rsid w:val="007220B4"/>
    <w:rsid w:val="00722E42"/>
    <w:rsid w:val="00723AD9"/>
    <w:rsid w:val="00723E65"/>
    <w:rsid w:val="00724693"/>
    <w:rsid w:val="00725D91"/>
    <w:rsid w:val="0073090D"/>
    <w:rsid w:val="00730AD9"/>
    <w:rsid w:val="00730EA9"/>
    <w:rsid w:val="00731032"/>
    <w:rsid w:val="00732C5F"/>
    <w:rsid w:val="00732DAD"/>
    <w:rsid w:val="00734231"/>
    <w:rsid w:val="007372BB"/>
    <w:rsid w:val="007407D3"/>
    <w:rsid w:val="00740D66"/>
    <w:rsid w:val="007452E3"/>
    <w:rsid w:val="007519B3"/>
    <w:rsid w:val="007553AC"/>
    <w:rsid w:val="00755D48"/>
    <w:rsid w:val="00756C92"/>
    <w:rsid w:val="00760048"/>
    <w:rsid w:val="00760B85"/>
    <w:rsid w:val="00760C9B"/>
    <w:rsid w:val="007611F9"/>
    <w:rsid w:val="00761B5E"/>
    <w:rsid w:val="00761E42"/>
    <w:rsid w:val="007621C0"/>
    <w:rsid w:val="007621C9"/>
    <w:rsid w:val="00763FC7"/>
    <w:rsid w:val="0076567C"/>
    <w:rsid w:val="0077074E"/>
    <w:rsid w:val="00771932"/>
    <w:rsid w:val="007722A2"/>
    <w:rsid w:val="0077388D"/>
    <w:rsid w:val="007745D6"/>
    <w:rsid w:val="007749F4"/>
    <w:rsid w:val="00774A63"/>
    <w:rsid w:val="007764BD"/>
    <w:rsid w:val="00777F29"/>
    <w:rsid w:val="0078063B"/>
    <w:rsid w:val="00781928"/>
    <w:rsid w:val="00786143"/>
    <w:rsid w:val="00787AA4"/>
    <w:rsid w:val="00787CD2"/>
    <w:rsid w:val="00787EAE"/>
    <w:rsid w:val="00792CCF"/>
    <w:rsid w:val="00793F1C"/>
    <w:rsid w:val="00795FE6"/>
    <w:rsid w:val="007A0A73"/>
    <w:rsid w:val="007A34D4"/>
    <w:rsid w:val="007A4D7E"/>
    <w:rsid w:val="007A6488"/>
    <w:rsid w:val="007B0C3B"/>
    <w:rsid w:val="007B1903"/>
    <w:rsid w:val="007B1FC7"/>
    <w:rsid w:val="007B1FCB"/>
    <w:rsid w:val="007B2216"/>
    <w:rsid w:val="007B25CA"/>
    <w:rsid w:val="007B344C"/>
    <w:rsid w:val="007B59C3"/>
    <w:rsid w:val="007B5CBC"/>
    <w:rsid w:val="007B6B0C"/>
    <w:rsid w:val="007C0B2C"/>
    <w:rsid w:val="007C1634"/>
    <w:rsid w:val="007C1DB4"/>
    <w:rsid w:val="007C1E28"/>
    <w:rsid w:val="007C21D6"/>
    <w:rsid w:val="007C27FA"/>
    <w:rsid w:val="007C2983"/>
    <w:rsid w:val="007C2E2C"/>
    <w:rsid w:val="007C4956"/>
    <w:rsid w:val="007C5229"/>
    <w:rsid w:val="007C5662"/>
    <w:rsid w:val="007C5866"/>
    <w:rsid w:val="007C601D"/>
    <w:rsid w:val="007D1C81"/>
    <w:rsid w:val="007D275C"/>
    <w:rsid w:val="007D2882"/>
    <w:rsid w:val="007D2AFB"/>
    <w:rsid w:val="007D4343"/>
    <w:rsid w:val="007D78C0"/>
    <w:rsid w:val="007E001B"/>
    <w:rsid w:val="007E38C5"/>
    <w:rsid w:val="007E534B"/>
    <w:rsid w:val="007E6714"/>
    <w:rsid w:val="007E6CDC"/>
    <w:rsid w:val="007E6FDF"/>
    <w:rsid w:val="007F06E1"/>
    <w:rsid w:val="007F0ACA"/>
    <w:rsid w:val="007F13D9"/>
    <w:rsid w:val="007F181E"/>
    <w:rsid w:val="007F2601"/>
    <w:rsid w:val="007F3684"/>
    <w:rsid w:val="007F4D1F"/>
    <w:rsid w:val="007F5A44"/>
    <w:rsid w:val="007F5EE1"/>
    <w:rsid w:val="007F6A71"/>
    <w:rsid w:val="007F6DCB"/>
    <w:rsid w:val="007F7DDD"/>
    <w:rsid w:val="0080182A"/>
    <w:rsid w:val="00801C1A"/>
    <w:rsid w:val="0080288E"/>
    <w:rsid w:val="00803E75"/>
    <w:rsid w:val="00804072"/>
    <w:rsid w:val="00805D2F"/>
    <w:rsid w:val="008062A3"/>
    <w:rsid w:val="00807993"/>
    <w:rsid w:val="00810972"/>
    <w:rsid w:val="00811116"/>
    <w:rsid w:val="0081267D"/>
    <w:rsid w:val="00812926"/>
    <w:rsid w:val="008134D5"/>
    <w:rsid w:val="008165FF"/>
    <w:rsid w:val="00817352"/>
    <w:rsid w:val="0082011E"/>
    <w:rsid w:val="008202EB"/>
    <w:rsid w:val="00821A5C"/>
    <w:rsid w:val="00821AB3"/>
    <w:rsid w:val="00822909"/>
    <w:rsid w:val="00822B5F"/>
    <w:rsid w:val="008265B2"/>
    <w:rsid w:val="00826C5C"/>
    <w:rsid w:val="0083003A"/>
    <w:rsid w:val="00830A0B"/>
    <w:rsid w:val="008333BA"/>
    <w:rsid w:val="008336B2"/>
    <w:rsid w:val="00834881"/>
    <w:rsid w:val="00836FD5"/>
    <w:rsid w:val="008373C3"/>
    <w:rsid w:val="00840F6E"/>
    <w:rsid w:val="0084122B"/>
    <w:rsid w:val="008432F0"/>
    <w:rsid w:val="00843A18"/>
    <w:rsid w:val="00843AAD"/>
    <w:rsid w:val="008453A0"/>
    <w:rsid w:val="008457AC"/>
    <w:rsid w:val="00845DB8"/>
    <w:rsid w:val="0085213E"/>
    <w:rsid w:val="00852593"/>
    <w:rsid w:val="008528C7"/>
    <w:rsid w:val="00852C79"/>
    <w:rsid w:val="00854279"/>
    <w:rsid w:val="00855C3C"/>
    <w:rsid w:val="00856769"/>
    <w:rsid w:val="008611D8"/>
    <w:rsid w:val="008613B9"/>
    <w:rsid w:val="00861988"/>
    <w:rsid w:val="00861E73"/>
    <w:rsid w:val="00864AD1"/>
    <w:rsid w:val="00864C23"/>
    <w:rsid w:val="00864D8B"/>
    <w:rsid w:val="00865460"/>
    <w:rsid w:val="0087021B"/>
    <w:rsid w:val="0087151D"/>
    <w:rsid w:val="0087200D"/>
    <w:rsid w:val="008724F7"/>
    <w:rsid w:val="0087272B"/>
    <w:rsid w:val="00872EE7"/>
    <w:rsid w:val="00873263"/>
    <w:rsid w:val="00874B54"/>
    <w:rsid w:val="008770BE"/>
    <w:rsid w:val="00880DB6"/>
    <w:rsid w:val="00880FD5"/>
    <w:rsid w:val="008817A2"/>
    <w:rsid w:val="00881A12"/>
    <w:rsid w:val="00881AB0"/>
    <w:rsid w:val="00881E2A"/>
    <w:rsid w:val="00882400"/>
    <w:rsid w:val="0088358A"/>
    <w:rsid w:val="0088397C"/>
    <w:rsid w:val="00884D56"/>
    <w:rsid w:val="00891576"/>
    <w:rsid w:val="008919F7"/>
    <w:rsid w:val="00891DB4"/>
    <w:rsid w:val="00892356"/>
    <w:rsid w:val="008938AD"/>
    <w:rsid w:val="00894113"/>
    <w:rsid w:val="00895ABE"/>
    <w:rsid w:val="0089654C"/>
    <w:rsid w:val="008977C7"/>
    <w:rsid w:val="00897F48"/>
    <w:rsid w:val="008A385C"/>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D0D4E"/>
    <w:rsid w:val="008D0E3D"/>
    <w:rsid w:val="008D11E8"/>
    <w:rsid w:val="008D13BA"/>
    <w:rsid w:val="008D1C70"/>
    <w:rsid w:val="008D23B1"/>
    <w:rsid w:val="008D29A4"/>
    <w:rsid w:val="008D3490"/>
    <w:rsid w:val="008D50FC"/>
    <w:rsid w:val="008D52B7"/>
    <w:rsid w:val="008D58CC"/>
    <w:rsid w:val="008D7342"/>
    <w:rsid w:val="008D7F71"/>
    <w:rsid w:val="008E1CE7"/>
    <w:rsid w:val="008E25BE"/>
    <w:rsid w:val="008E2A4C"/>
    <w:rsid w:val="008E6596"/>
    <w:rsid w:val="008E6773"/>
    <w:rsid w:val="008E79B5"/>
    <w:rsid w:val="008F0E00"/>
    <w:rsid w:val="008F55BF"/>
    <w:rsid w:val="008F5626"/>
    <w:rsid w:val="008F7D33"/>
    <w:rsid w:val="00901517"/>
    <w:rsid w:val="009033AD"/>
    <w:rsid w:val="00904DBA"/>
    <w:rsid w:val="0090633F"/>
    <w:rsid w:val="0090672E"/>
    <w:rsid w:val="009069D8"/>
    <w:rsid w:val="00906BC1"/>
    <w:rsid w:val="009104F1"/>
    <w:rsid w:val="00910AEC"/>
    <w:rsid w:val="00911B20"/>
    <w:rsid w:val="009124C7"/>
    <w:rsid w:val="0091314D"/>
    <w:rsid w:val="00913CD7"/>
    <w:rsid w:val="009157CF"/>
    <w:rsid w:val="00915CEF"/>
    <w:rsid w:val="009206DF"/>
    <w:rsid w:val="00922A2A"/>
    <w:rsid w:val="009251F9"/>
    <w:rsid w:val="00925595"/>
    <w:rsid w:val="00926E0F"/>
    <w:rsid w:val="00927EE5"/>
    <w:rsid w:val="009302B5"/>
    <w:rsid w:val="00930688"/>
    <w:rsid w:val="0093089F"/>
    <w:rsid w:val="00931787"/>
    <w:rsid w:val="009323C6"/>
    <w:rsid w:val="0093643C"/>
    <w:rsid w:val="00936DBE"/>
    <w:rsid w:val="00941D21"/>
    <w:rsid w:val="00941D42"/>
    <w:rsid w:val="00942028"/>
    <w:rsid w:val="00945DBB"/>
    <w:rsid w:val="00946224"/>
    <w:rsid w:val="00947184"/>
    <w:rsid w:val="00947E35"/>
    <w:rsid w:val="00950ED7"/>
    <w:rsid w:val="0095202E"/>
    <w:rsid w:val="00952B23"/>
    <w:rsid w:val="00952C6F"/>
    <w:rsid w:val="00952FDD"/>
    <w:rsid w:val="00953032"/>
    <w:rsid w:val="009536E7"/>
    <w:rsid w:val="00953841"/>
    <w:rsid w:val="00954B7F"/>
    <w:rsid w:val="00955284"/>
    <w:rsid w:val="00955E2A"/>
    <w:rsid w:val="00960702"/>
    <w:rsid w:val="00961091"/>
    <w:rsid w:val="009610B3"/>
    <w:rsid w:val="009611D6"/>
    <w:rsid w:val="00961C99"/>
    <w:rsid w:val="0096318A"/>
    <w:rsid w:val="009675A2"/>
    <w:rsid w:val="00971539"/>
    <w:rsid w:val="00972477"/>
    <w:rsid w:val="00973A4A"/>
    <w:rsid w:val="0097505D"/>
    <w:rsid w:val="009764F2"/>
    <w:rsid w:val="00977396"/>
    <w:rsid w:val="00977FE2"/>
    <w:rsid w:val="0098015E"/>
    <w:rsid w:val="00981AA5"/>
    <w:rsid w:val="00983392"/>
    <w:rsid w:val="009858C3"/>
    <w:rsid w:val="009860C9"/>
    <w:rsid w:val="0098709C"/>
    <w:rsid w:val="00987163"/>
    <w:rsid w:val="00987297"/>
    <w:rsid w:val="009909F4"/>
    <w:rsid w:val="00990D08"/>
    <w:rsid w:val="00993113"/>
    <w:rsid w:val="00994560"/>
    <w:rsid w:val="00994A41"/>
    <w:rsid w:val="0099587B"/>
    <w:rsid w:val="00996692"/>
    <w:rsid w:val="00996A17"/>
    <w:rsid w:val="009A058D"/>
    <w:rsid w:val="009A0AD6"/>
    <w:rsid w:val="009A1287"/>
    <w:rsid w:val="009A158D"/>
    <w:rsid w:val="009A15DE"/>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C094B"/>
    <w:rsid w:val="009C0BA3"/>
    <w:rsid w:val="009C2066"/>
    <w:rsid w:val="009C2098"/>
    <w:rsid w:val="009C3085"/>
    <w:rsid w:val="009C36CD"/>
    <w:rsid w:val="009C3BF0"/>
    <w:rsid w:val="009C3DBC"/>
    <w:rsid w:val="009C44F6"/>
    <w:rsid w:val="009C4E77"/>
    <w:rsid w:val="009C5B24"/>
    <w:rsid w:val="009C5D5D"/>
    <w:rsid w:val="009C60DA"/>
    <w:rsid w:val="009C7A2F"/>
    <w:rsid w:val="009C7D1D"/>
    <w:rsid w:val="009C7E1C"/>
    <w:rsid w:val="009D09B7"/>
    <w:rsid w:val="009D1569"/>
    <w:rsid w:val="009D24D6"/>
    <w:rsid w:val="009D3979"/>
    <w:rsid w:val="009D5B4E"/>
    <w:rsid w:val="009D7E87"/>
    <w:rsid w:val="009E0555"/>
    <w:rsid w:val="009E1702"/>
    <w:rsid w:val="009E1DCB"/>
    <w:rsid w:val="009E205F"/>
    <w:rsid w:val="009E2F3C"/>
    <w:rsid w:val="009E336C"/>
    <w:rsid w:val="009E397E"/>
    <w:rsid w:val="009E57CB"/>
    <w:rsid w:val="009E5B21"/>
    <w:rsid w:val="009E630A"/>
    <w:rsid w:val="009E6417"/>
    <w:rsid w:val="009E657A"/>
    <w:rsid w:val="009E6BA8"/>
    <w:rsid w:val="009E7157"/>
    <w:rsid w:val="009E7515"/>
    <w:rsid w:val="009F133B"/>
    <w:rsid w:val="009F2A67"/>
    <w:rsid w:val="009F328B"/>
    <w:rsid w:val="009F64C8"/>
    <w:rsid w:val="009F6B25"/>
    <w:rsid w:val="009F6CD3"/>
    <w:rsid w:val="009F708E"/>
    <w:rsid w:val="009F7C2F"/>
    <w:rsid w:val="00A00124"/>
    <w:rsid w:val="00A01116"/>
    <w:rsid w:val="00A01820"/>
    <w:rsid w:val="00A021EE"/>
    <w:rsid w:val="00A05ACE"/>
    <w:rsid w:val="00A05CE6"/>
    <w:rsid w:val="00A076BC"/>
    <w:rsid w:val="00A12129"/>
    <w:rsid w:val="00A1237D"/>
    <w:rsid w:val="00A127DE"/>
    <w:rsid w:val="00A165F6"/>
    <w:rsid w:val="00A17A13"/>
    <w:rsid w:val="00A20CB3"/>
    <w:rsid w:val="00A21A76"/>
    <w:rsid w:val="00A227F0"/>
    <w:rsid w:val="00A23B5E"/>
    <w:rsid w:val="00A2525A"/>
    <w:rsid w:val="00A254D2"/>
    <w:rsid w:val="00A258FD"/>
    <w:rsid w:val="00A272AA"/>
    <w:rsid w:val="00A27FE1"/>
    <w:rsid w:val="00A3098D"/>
    <w:rsid w:val="00A30BDB"/>
    <w:rsid w:val="00A31142"/>
    <w:rsid w:val="00A31801"/>
    <w:rsid w:val="00A31B21"/>
    <w:rsid w:val="00A32A11"/>
    <w:rsid w:val="00A34439"/>
    <w:rsid w:val="00A36738"/>
    <w:rsid w:val="00A3726B"/>
    <w:rsid w:val="00A378B1"/>
    <w:rsid w:val="00A4023A"/>
    <w:rsid w:val="00A402A1"/>
    <w:rsid w:val="00A406A9"/>
    <w:rsid w:val="00A4230E"/>
    <w:rsid w:val="00A4268C"/>
    <w:rsid w:val="00A42C95"/>
    <w:rsid w:val="00A43E05"/>
    <w:rsid w:val="00A477F1"/>
    <w:rsid w:val="00A4794F"/>
    <w:rsid w:val="00A47D74"/>
    <w:rsid w:val="00A5072B"/>
    <w:rsid w:val="00A52458"/>
    <w:rsid w:val="00A5296D"/>
    <w:rsid w:val="00A5388C"/>
    <w:rsid w:val="00A55A75"/>
    <w:rsid w:val="00A56420"/>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2C23"/>
    <w:rsid w:val="00A838EB"/>
    <w:rsid w:val="00A86FB0"/>
    <w:rsid w:val="00A917AF"/>
    <w:rsid w:val="00A91ABB"/>
    <w:rsid w:val="00A929B6"/>
    <w:rsid w:val="00A96AC7"/>
    <w:rsid w:val="00A9769A"/>
    <w:rsid w:val="00A9788E"/>
    <w:rsid w:val="00A97F99"/>
    <w:rsid w:val="00AA1FFF"/>
    <w:rsid w:val="00AB0149"/>
    <w:rsid w:val="00AB25EB"/>
    <w:rsid w:val="00AB2ABE"/>
    <w:rsid w:val="00AB2DFF"/>
    <w:rsid w:val="00AB32D1"/>
    <w:rsid w:val="00AB3579"/>
    <w:rsid w:val="00AB4152"/>
    <w:rsid w:val="00AB528F"/>
    <w:rsid w:val="00AB59CD"/>
    <w:rsid w:val="00AC3A93"/>
    <w:rsid w:val="00AC5398"/>
    <w:rsid w:val="00AC5EBB"/>
    <w:rsid w:val="00AC6348"/>
    <w:rsid w:val="00AD2B86"/>
    <w:rsid w:val="00AD452A"/>
    <w:rsid w:val="00AD4A3A"/>
    <w:rsid w:val="00AD5F4A"/>
    <w:rsid w:val="00AD63D3"/>
    <w:rsid w:val="00AD7854"/>
    <w:rsid w:val="00AE0BC2"/>
    <w:rsid w:val="00AE0ECE"/>
    <w:rsid w:val="00AE1621"/>
    <w:rsid w:val="00AE1861"/>
    <w:rsid w:val="00AE1EAB"/>
    <w:rsid w:val="00AE32F8"/>
    <w:rsid w:val="00AE4F80"/>
    <w:rsid w:val="00AE678C"/>
    <w:rsid w:val="00AE7B0B"/>
    <w:rsid w:val="00AE7F76"/>
    <w:rsid w:val="00AF0984"/>
    <w:rsid w:val="00AF1FA8"/>
    <w:rsid w:val="00AF277C"/>
    <w:rsid w:val="00AF3833"/>
    <w:rsid w:val="00AF3A62"/>
    <w:rsid w:val="00AF3A74"/>
    <w:rsid w:val="00AF3BCC"/>
    <w:rsid w:val="00AF52DD"/>
    <w:rsid w:val="00AF6200"/>
    <w:rsid w:val="00AF6947"/>
    <w:rsid w:val="00B006D4"/>
    <w:rsid w:val="00B00A6E"/>
    <w:rsid w:val="00B026AE"/>
    <w:rsid w:val="00B02B57"/>
    <w:rsid w:val="00B03E9E"/>
    <w:rsid w:val="00B040D6"/>
    <w:rsid w:val="00B04909"/>
    <w:rsid w:val="00B0541A"/>
    <w:rsid w:val="00B07901"/>
    <w:rsid w:val="00B1018C"/>
    <w:rsid w:val="00B1169E"/>
    <w:rsid w:val="00B12136"/>
    <w:rsid w:val="00B12C00"/>
    <w:rsid w:val="00B1321F"/>
    <w:rsid w:val="00B14A21"/>
    <w:rsid w:val="00B15517"/>
    <w:rsid w:val="00B16222"/>
    <w:rsid w:val="00B16A26"/>
    <w:rsid w:val="00B2143A"/>
    <w:rsid w:val="00B21C0B"/>
    <w:rsid w:val="00B2265A"/>
    <w:rsid w:val="00B22D8E"/>
    <w:rsid w:val="00B2364B"/>
    <w:rsid w:val="00B239D3"/>
    <w:rsid w:val="00B23B5B"/>
    <w:rsid w:val="00B24C12"/>
    <w:rsid w:val="00B25969"/>
    <w:rsid w:val="00B266FB"/>
    <w:rsid w:val="00B27F51"/>
    <w:rsid w:val="00B30C76"/>
    <w:rsid w:val="00B31DF0"/>
    <w:rsid w:val="00B42FFA"/>
    <w:rsid w:val="00B45CC4"/>
    <w:rsid w:val="00B45D05"/>
    <w:rsid w:val="00B45DE7"/>
    <w:rsid w:val="00B471B2"/>
    <w:rsid w:val="00B507AF"/>
    <w:rsid w:val="00B50CC5"/>
    <w:rsid w:val="00B51623"/>
    <w:rsid w:val="00B52B70"/>
    <w:rsid w:val="00B52D92"/>
    <w:rsid w:val="00B52DBC"/>
    <w:rsid w:val="00B533E1"/>
    <w:rsid w:val="00B54AB2"/>
    <w:rsid w:val="00B558FE"/>
    <w:rsid w:val="00B56202"/>
    <w:rsid w:val="00B572B4"/>
    <w:rsid w:val="00B573A8"/>
    <w:rsid w:val="00B641AE"/>
    <w:rsid w:val="00B643C1"/>
    <w:rsid w:val="00B65949"/>
    <w:rsid w:val="00B668FB"/>
    <w:rsid w:val="00B66EC6"/>
    <w:rsid w:val="00B67ACF"/>
    <w:rsid w:val="00B71504"/>
    <w:rsid w:val="00B71AEB"/>
    <w:rsid w:val="00B71CC1"/>
    <w:rsid w:val="00B72D92"/>
    <w:rsid w:val="00B73BBA"/>
    <w:rsid w:val="00B7631D"/>
    <w:rsid w:val="00B76845"/>
    <w:rsid w:val="00B77F65"/>
    <w:rsid w:val="00B8133D"/>
    <w:rsid w:val="00B83703"/>
    <w:rsid w:val="00B840BA"/>
    <w:rsid w:val="00B8433F"/>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12F1"/>
    <w:rsid w:val="00BA5E17"/>
    <w:rsid w:val="00BB17CF"/>
    <w:rsid w:val="00BB20EA"/>
    <w:rsid w:val="00BB51EB"/>
    <w:rsid w:val="00BB5981"/>
    <w:rsid w:val="00BB5F9E"/>
    <w:rsid w:val="00BB795C"/>
    <w:rsid w:val="00BC117B"/>
    <w:rsid w:val="00BC3C3F"/>
    <w:rsid w:val="00BD032A"/>
    <w:rsid w:val="00BD0953"/>
    <w:rsid w:val="00BD09D2"/>
    <w:rsid w:val="00BD206A"/>
    <w:rsid w:val="00BD2C5A"/>
    <w:rsid w:val="00BD4366"/>
    <w:rsid w:val="00BD578B"/>
    <w:rsid w:val="00BD70F6"/>
    <w:rsid w:val="00BD79B6"/>
    <w:rsid w:val="00BD7ED1"/>
    <w:rsid w:val="00BE0BFC"/>
    <w:rsid w:val="00BE13E2"/>
    <w:rsid w:val="00BE199D"/>
    <w:rsid w:val="00BE1A89"/>
    <w:rsid w:val="00BE30E7"/>
    <w:rsid w:val="00BE6616"/>
    <w:rsid w:val="00BE6A46"/>
    <w:rsid w:val="00BE71B0"/>
    <w:rsid w:val="00BF1E27"/>
    <w:rsid w:val="00BF309E"/>
    <w:rsid w:val="00BF3AB1"/>
    <w:rsid w:val="00BF453F"/>
    <w:rsid w:val="00BF6458"/>
    <w:rsid w:val="00C00748"/>
    <w:rsid w:val="00C01CFD"/>
    <w:rsid w:val="00C03386"/>
    <w:rsid w:val="00C04323"/>
    <w:rsid w:val="00C04DEA"/>
    <w:rsid w:val="00C04F7E"/>
    <w:rsid w:val="00C05203"/>
    <w:rsid w:val="00C062D2"/>
    <w:rsid w:val="00C06CB0"/>
    <w:rsid w:val="00C135B9"/>
    <w:rsid w:val="00C1487C"/>
    <w:rsid w:val="00C17A29"/>
    <w:rsid w:val="00C17EFF"/>
    <w:rsid w:val="00C21707"/>
    <w:rsid w:val="00C25499"/>
    <w:rsid w:val="00C26974"/>
    <w:rsid w:val="00C26C07"/>
    <w:rsid w:val="00C27537"/>
    <w:rsid w:val="00C3036A"/>
    <w:rsid w:val="00C31142"/>
    <w:rsid w:val="00C32ECB"/>
    <w:rsid w:val="00C358EF"/>
    <w:rsid w:val="00C36B26"/>
    <w:rsid w:val="00C379B4"/>
    <w:rsid w:val="00C37E92"/>
    <w:rsid w:val="00C414FE"/>
    <w:rsid w:val="00C4155E"/>
    <w:rsid w:val="00C4207A"/>
    <w:rsid w:val="00C443EE"/>
    <w:rsid w:val="00C448C2"/>
    <w:rsid w:val="00C50D98"/>
    <w:rsid w:val="00C511D0"/>
    <w:rsid w:val="00C5187A"/>
    <w:rsid w:val="00C51E7E"/>
    <w:rsid w:val="00C52251"/>
    <w:rsid w:val="00C54986"/>
    <w:rsid w:val="00C55CEF"/>
    <w:rsid w:val="00C5629C"/>
    <w:rsid w:val="00C56BB1"/>
    <w:rsid w:val="00C617FD"/>
    <w:rsid w:val="00C61C8D"/>
    <w:rsid w:val="00C628A1"/>
    <w:rsid w:val="00C63863"/>
    <w:rsid w:val="00C64988"/>
    <w:rsid w:val="00C65B42"/>
    <w:rsid w:val="00C671B6"/>
    <w:rsid w:val="00C671CF"/>
    <w:rsid w:val="00C72EBE"/>
    <w:rsid w:val="00C74ACA"/>
    <w:rsid w:val="00C74C3D"/>
    <w:rsid w:val="00C74C95"/>
    <w:rsid w:val="00C74CD2"/>
    <w:rsid w:val="00C77125"/>
    <w:rsid w:val="00C7736F"/>
    <w:rsid w:val="00C85B95"/>
    <w:rsid w:val="00C86386"/>
    <w:rsid w:val="00C905CC"/>
    <w:rsid w:val="00C90676"/>
    <w:rsid w:val="00C91A99"/>
    <w:rsid w:val="00C93001"/>
    <w:rsid w:val="00C93407"/>
    <w:rsid w:val="00C9556B"/>
    <w:rsid w:val="00C971A5"/>
    <w:rsid w:val="00CA216B"/>
    <w:rsid w:val="00CA29A3"/>
    <w:rsid w:val="00CA3209"/>
    <w:rsid w:val="00CA4196"/>
    <w:rsid w:val="00CA52BC"/>
    <w:rsid w:val="00CB0174"/>
    <w:rsid w:val="00CB073A"/>
    <w:rsid w:val="00CB1194"/>
    <w:rsid w:val="00CB4CAF"/>
    <w:rsid w:val="00CB5266"/>
    <w:rsid w:val="00CB5497"/>
    <w:rsid w:val="00CB5922"/>
    <w:rsid w:val="00CB5C16"/>
    <w:rsid w:val="00CB5CD5"/>
    <w:rsid w:val="00CB5FAA"/>
    <w:rsid w:val="00CB714F"/>
    <w:rsid w:val="00CC1BFC"/>
    <w:rsid w:val="00CC2045"/>
    <w:rsid w:val="00CC6151"/>
    <w:rsid w:val="00CC78DD"/>
    <w:rsid w:val="00CC7B58"/>
    <w:rsid w:val="00CD02CC"/>
    <w:rsid w:val="00CD0DC5"/>
    <w:rsid w:val="00CD14F7"/>
    <w:rsid w:val="00CD45FD"/>
    <w:rsid w:val="00CD476C"/>
    <w:rsid w:val="00CD4B83"/>
    <w:rsid w:val="00CD654E"/>
    <w:rsid w:val="00CD7023"/>
    <w:rsid w:val="00CE3873"/>
    <w:rsid w:val="00CE3B16"/>
    <w:rsid w:val="00CE47E2"/>
    <w:rsid w:val="00CE6362"/>
    <w:rsid w:val="00CE71F2"/>
    <w:rsid w:val="00CF0207"/>
    <w:rsid w:val="00CF0A8E"/>
    <w:rsid w:val="00CF0E88"/>
    <w:rsid w:val="00CF3A29"/>
    <w:rsid w:val="00CF3EAA"/>
    <w:rsid w:val="00CF4B05"/>
    <w:rsid w:val="00CF6217"/>
    <w:rsid w:val="00CF75D1"/>
    <w:rsid w:val="00CF7A2E"/>
    <w:rsid w:val="00CF7C73"/>
    <w:rsid w:val="00D01551"/>
    <w:rsid w:val="00D03D8E"/>
    <w:rsid w:val="00D03DB5"/>
    <w:rsid w:val="00D054E6"/>
    <w:rsid w:val="00D0602E"/>
    <w:rsid w:val="00D072A1"/>
    <w:rsid w:val="00D072B9"/>
    <w:rsid w:val="00D10674"/>
    <w:rsid w:val="00D11A1F"/>
    <w:rsid w:val="00D12C1C"/>
    <w:rsid w:val="00D14E3C"/>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315D"/>
    <w:rsid w:val="00D34188"/>
    <w:rsid w:val="00D34A5F"/>
    <w:rsid w:val="00D35B6F"/>
    <w:rsid w:val="00D35C45"/>
    <w:rsid w:val="00D37116"/>
    <w:rsid w:val="00D37161"/>
    <w:rsid w:val="00D37B5E"/>
    <w:rsid w:val="00D37E53"/>
    <w:rsid w:val="00D4124C"/>
    <w:rsid w:val="00D41E06"/>
    <w:rsid w:val="00D4219C"/>
    <w:rsid w:val="00D442C5"/>
    <w:rsid w:val="00D44FC6"/>
    <w:rsid w:val="00D457FF"/>
    <w:rsid w:val="00D53AD7"/>
    <w:rsid w:val="00D55351"/>
    <w:rsid w:val="00D5551A"/>
    <w:rsid w:val="00D55A93"/>
    <w:rsid w:val="00D55BEF"/>
    <w:rsid w:val="00D55D6C"/>
    <w:rsid w:val="00D56C1D"/>
    <w:rsid w:val="00D57FBA"/>
    <w:rsid w:val="00D606A1"/>
    <w:rsid w:val="00D607A4"/>
    <w:rsid w:val="00D607F9"/>
    <w:rsid w:val="00D60822"/>
    <w:rsid w:val="00D60A6A"/>
    <w:rsid w:val="00D63D74"/>
    <w:rsid w:val="00D6491F"/>
    <w:rsid w:val="00D6583E"/>
    <w:rsid w:val="00D666D7"/>
    <w:rsid w:val="00D66858"/>
    <w:rsid w:val="00D669AA"/>
    <w:rsid w:val="00D66F93"/>
    <w:rsid w:val="00D71573"/>
    <w:rsid w:val="00D72A33"/>
    <w:rsid w:val="00D73C44"/>
    <w:rsid w:val="00D73D41"/>
    <w:rsid w:val="00D74DC5"/>
    <w:rsid w:val="00D756F0"/>
    <w:rsid w:val="00D75C2B"/>
    <w:rsid w:val="00D75D6A"/>
    <w:rsid w:val="00D772C2"/>
    <w:rsid w:val="00D77EE8"/>
    <w:rsid w:val="00D8118F"/>
    <w:rsid w:val="00D81737"/>
    <w:rsid w:val="00D81924"/>
    <w:rsid w:val="00D822AF"/>
    <w:rsid w:val="00D82BD5"/>
    <w:rsid w:val="00D8431E"/>
    <w:rsid w:val="00D84744"/>
    <w:rsid w:val="00D86664"/>
    <w:rsid w:val="00D90843"/>
    <w:rsid w:val="00D9184C"/>
    <w:rsid w:val="00D91D3C"/>
    <w:rsid w:val="00D91E42"/>
    <w:rsid w:val="00D938D9"/>
    <w:rsid w:val="00D939F7"/>
    <w:rsid w:val="00D94CB9"/>
    <w:rsid w:val="00D951B5"/>
    <w:rsid w:val="00D95904"/>
    <w:rsid w:val="00D9725B"/>
    <w:rsid w:val="00D976CA"/>
    <w:rsid w:val="00DA1F3E"/>
    <w:rsid w:val="00DA1F6C"/>
    <w:rsid w:val="00DA2D25"/>
    <w:rsid w:val="00DA3F39"/>
    <w:rsid w:val="00DA40EA"/>
    <w:rsid w:val="00DA4394"/>
    <w:rsid w:val="00DA4F70"/>
    <w:rsid w:val="00DA50BC"/>
    <w:rsid w:val="00DA51CA"/>
    <w:rsid w:val="00DA5C1B"/>
    <w:rsid w:val="00DA5C65"/>
    <w:rsid w:val="00DA5E09"/>
    <w:rsid w:val="00DA67CF"/>
    <w:rsid w:val="00DA6F85"/>
    <w:rsid w:val="00DA7E80"/>
    <w:rsid w:val="00DB090D"/>
    <w:rsid w:val="00DB1390"/>
    <w:rsid w:val="00DB2B1B"/>
    <w:rsid w:val="00DB2C11"/>
    <w:rsid w:val="00DB2D36"/>
    <w:rsid w:val="00DB3380"/>
    <w:rsid w:val="00DB6927"/>
    <w:rsid w:val="00DB7A17"/>
    <w:rsid w:val="00DC06F1"/>
    <w:rsid w:val="00DC2A84"/>
    <w:rsid w:val="00DC438A"/>
    <w:rsid w:val="00DC5CFF"/>
    <w:rsid w:val="00DC667D"/>
    <w:rsid w:val="00DC6970"/>
    <w:rsid w:val="00DD1619"/>
    <w:rsid w:val="00DD1CFF"/>
    <w:rsid w:val="00DD2B3B"/>
    <w:rsid w:val="00DD4D38"/>
    <w:rsid w:val="00DD7391"/>
    <w:rsid w:val="00DE136C"/>
    <w:rsid w:val="00DE2F0B"/>
    <w:rsid w:val="00DE4722"/>
    <w:rsid w:val="00DF127F"/>
    <w:rsid w:val="00DF1A16"/>
    <w:rsid w:val="00DF22B6"/>
    <w:rsid w:val="00DF2EB4"/>
    <w:rsid w:val="00DF3D33"/>
    <w:rsid w:val="00DF411A"/>
    <w:rsid w:val="00DF436B"/>
    <w:rsid w:val="00DF507D"/>
    <w:rsid w:val="00DF51C2"/>
    <w:rsid w:val="00DF60D5"/>
    <w:rsid w:val="00DF6E3E"/>
    <w:rsid w:val="00E00C5F"/>
    <w:rsid w:val="00E0137A"/>
    <w:rsid w:val="00E01C7A"/>
    <w:rsid w:val="00E0252C"/>
    <w:rsid w:val="00E039B9"/>
    <w:rsid w:val="00E048BA"/>
    <w:rsid w:val="00E04A0B"/>
    <w:rsid w:val="00E04ADF"/>
    <w:rsid w:val="00E04B06"/>
    <w:rsid w:val="00E05BDC"/>
    <w:rsid w:val="00E0637F"/>
    <w:rsid w:val="00E071A9"/>
    <w:rsid w:val="00E07AFC"/>
    <w:rsid w:val="00E07CE9"/>
    <w:rsid w:val="00E107D7"/>
    <w:rsid w:val="00E1171B"/>
    <w:rsid w:val="00E13100"/>
    <w:rsid w:val="00E14B6D"/>
    <w:rsid w:val="00E163A5"/>
    <w:rsid w:val="00E1697F"/>
    <w:rsid w:val="00E20630"/>
    <w:rsid w:val="00E2274F"/>
    <w:rsid w:val="00E228EE"/>
    <w:rsid w:val="00E23822"/>
    <w:rsid w:val="00E240D7"/>
    <w:rsid w:val="00E26E78"/>
    <w:rsid w:val="00E27362"/>
    <w:rsid w:val="00E30BE7"/>
    <w:rsid w:val="00E30D5D"/>
    <w:rsid w:val="00E334A0"/>
    <w:rsid w:val="00E348C6"/>
    <w:rsid w:val="00E359F2"/>
    <w:rsid w:val="00E36F62"/>
    <w:rsid w:val="00E4090B"/>
    <w:rsid w:val="00E409BA"/>
    <w:rsid w:val="00E416AA"/>
    <w:rsid w:val="00E41AB7"/>
    <w:rsid w:val="00E42AEE"/>
    <w:rsid w:val="00E4325A"/>
    <w:rsid w:val="00E437EE"/>
    <w:rsid w:val="00E439B7"/>
    <w:rsid w:val="00E44688"/>
    <w:rsid w:val="00E448E5"/>
    <w:rsid w:val="00E4572D"/>
    <w:rsid w:val="00E4587B"/>
    <w:rsid w:val="00E45BD4"/>
    <w:rsid w:val="00E45DCC"/>
    <w:rsid w:val="00E463F5"/>
    <w:rsid w:val="00E46BA8"/>
    <w:rsid w:val="00E5044F"/>
    <w:rsid w:val="00E506D3"/>
    <w:rsid w:val="00E52981"/>
    <w:rsid w:val="00E54F4D"/>
    <w:rsid w:val="00E57469"/>
    <w:rsid w:val="00E6195E"/>
    <w:rsid w:val="00E63BFE"/>
    <w:rsid w:val="00E648EE"/>
    <w:rsid w:val="00E65491"/>
    <w:rsid w:val="00E6564C"/>
    <w:rsid w:val="00E6622E"/>
    <w:rsid w:val="00E66E2E"/>
    <w:rsid w:val="00E66FDF"/>
    <w:rsid w:val="00E67077"/>
    <w:rsid w:val="00E673AC"/>
    <w:rsid w:val="00E71D49"/>
    <w:rsid w:val="00E72084"/>
    <w:rsid w:val="00E733C0"/>
    <w:rsid w:val="00E736EA"/>
    <w:rsid w:val="00E76218"/>
    <w:rsid w:val="00E7678E"/>
    <w:rsid w:val="00E7748C"/>
    <w:rsid w:val="00E80029"/>
    <w:rsid w:val="00E80BE0"/>
    <w:rsid w:val="00E83AD6"/>
    <w:rsid w:val="00E841C7"/>
    <w:rsid w:val="00E84EEE"/>
    <w:rsid w:val="00E86200"/>
    <w:rsid w:val="00E92402"/>
    <w:rsid w:val="00E93863"/>
    <w:rsid w:val="00E9699C"/>
    <w:rsid w:val="00E974BD"/>
    <w:rsid w:val="00E97782"/>
    <w:rsid w:val="00EA0FE2"/>
    <w:rsid w:val="00EA1EDA"/>
    <w:rsid w:val="00EA2414"/>
    <w:rsid w:val="00EA2AFA"/>
    <w:rsid w:val="00EA34FD"/>
    <w:rsid w:val="00EA3906"/>
    <w:rsid w:val="00EA391B"/>
    <w:rsid w:val="00EA7F4D"/>
    <w:rsid w:val="00EB1351"/>
    <w:rsid w:val="00EB334A"/>
    <w:rsid w:val="00EB5092"/>
    <w:rsid w:val="00EB59AF"/>
    <w:rsid w:val="00EB65C4"/>
    <w:rsid w:val="00EB6B88"/>
    <w:rsid w:val="00EB7297"/>
    <w:rsid w:val="00EC3881"/>
    <w:rsid w:val="00EC4B39"/>
    <w:rsid w:val="00EC5238"/>
    <w:rsid w:val="00EC5C45"/>
    <w:rsid w:val="00EC6853"/>
    <w:rsid w:val="00EC74DE"/>
    <w:rsid w:val="00EC79C2"/>
    <w:rsid w:val="00EC7FB2"/>
    <w:rsid w:val="00ED0BCC"/>
    <w:rsid w:val="00ED14C6"/>
    <w:rsid w:val="00ED1A04"/>
    <w:rsid w:val="00ED7854"/>
    <w:rsid w:val="00EE028A"/>
    <w:rsid w:val="00EE09A0"/>
    <w:rsid w:val="00EE0C40"/>
    <w:rsid w:val="00EE52DD"/>
    <w:rsid w:val="00EE6C0F"/>
    <w:rsid w:val="00EE7D6D"/>
    <w:rsid w:val="00EF10C9"/>
    <w:rsid w:val="00EF1307"/>
    <w:rsid w:val="00EF1310"/>
    <w:rsid w:val="00EF34F1"/>
    <w:rsid w:val="00EF4790"/>
    <w:rsid w:val="00EF744D"/>
    <w:rsid w:val="00F00100"/>
    <w:rsid w:val="00F00799"/>
    <w:rsid w:val="00F009F8"/>
    <w:rsid w:val="00F00D82"/>
    <w:rsid w:val="00F01947"/>
    <w:rsid w:val="00F023A3"/>
    <w:rsid w:val="00F04126"/>
    <w:rsid w:val="00F044E7"/>
    <w:rsid w:val="00F04FA3"/>
    <w:rsid w:val="00F079BB"/>
    <w:rsid w:val="00F12FFC"/>
    <w:rsid w:val="00F14993"/>
    <w:rsid w:val="00F1581C"/>
    <w:rsid w:val="00F17813"/>
    <w:rsid w:val="00F2038E"/>
    <w:rsid w:val="00F2049F"/>
    <w:rsid w:val="00F206DF"/>
    <w:rsid w:val="00F226B3"/>
    <w:rsid w:val="00F245A7"/>
    <w:rsid w:val="00F2481C"/>
    <w:rsid w:val="00F3301B"/>
    <w:rsid w:val="00F33A7E"/>
    <w:rsid w:val="00F34A2A"/>
    <w:rsid w:val="00F36413"/>
    <w:rsid w:val="00F4486B"/>
    <w:rsid w:val="00F4742E"/>
    <w:rsid w:val="00F51A1A"/>
    <w:rsid w:val="00F55104"/>
    <w:rsid w:val="00F5531C"/>
    <w:rsid w:val="00F56746"/>
    <w:rsid w:val="00F57F96"/>
    <w:rsid w:val="00F62644"/>
    <w:rsid w:val="00F632C9"/>
    <w:rsid w:val="00F65817"/>
    <w:rsid w:val="00F65CE6"/>
    <w:rsid w:val="00F669D2"/>
    <w:rsid w:val="00F675F4"/>
    <w:rsid w:val="00F678EC"/>
    <w:rsid w:val="00F67F3F"/>
    <w:rsid w:val="00F71CDA"/>
    <w:rsid w:val="00F71D4E"/>
    <w:rsid w:val="00F73C5B"/>
    <w:rsid w:val="00F74CE2"/>
    <w:rsid w:val="00F77051"/>
    <w:rsid w:val="00F81B13"/>
    <w:rsid w:val="00F82770"/>
    <w:rsid w:val="00F82FB6"/>
    <w:rsid w:val="00F83551"/>
    <w:rsid w:val="00F865AE"/>
    <w:rsid w:val="00F90136"/>
    <w:rsid w:val="00F90566"/>
    <w:rsid w:val="00F90F66"/>
    <w:rsid w:val="00F91628"/>
    <w:rsid w:val="00F925C8"/>
    <w:rsid w:val="00F9289A"/>
    <w:rsid w:val="00F935FD"/>
    <w:rsid w:val="00F957EA"/>
    <w:rsid w:val="00F97916"/>
    <w:rsid w:val="00FA0E50"/>
    <w:rsid w:val="00FA1881"/>
    <w:rsid w:val="00FA277D"/>
    <w:rsid w:val="00FA4051"/>
    <w:rsid w:val="00FA4C90"/>
    <w:rsid w:val="00FA4D8B"/>
    <w:rsid w:val="00FA5C1C"/>
    <w:rsid w:val="00FB1660"/>
    <w:rsid w:val="00FB1F8F"/>
    <w:rsid w:val="00FB250E"/>
    <w:rsid w:val="00FB3482"/>
    <w:rsid w:val="00FB37F4"/>
    <w:rsid w:val="00FB4FA2"/>
    <w:rsid w:val="00FB565A"/>
    <w:rsid w:val="00FB5E03"/>
    <w:rsid w:val="00FB654A"/>
    <w:rsid w:val="00FB7C0F"/>
    <w:rsid w:val="00FB7E7E"/>
    <w:rsid w:val="00FC0213"/>
    <w:rsid w:val="00FC0428"/>
    <w:rsid w:val="00FC0C3F"/>
    <w:rsid w:val="00FC1349"/>
    <w:rsid w:val="00FC34E2"/>
    <w:rsid w:val="00FC3A65"/>
    <w:rsid w:val="00FC3EAE"/>
    <w:rsid w:val="00FC47F5"/>
    <w:rsid w:val="00FC501C"/>
    <w:rsid w:val="00FC58CE"/>
    <w:rsid w:val="00FC6C5C"/>
    <w:rsid w:val="00FC7BAA"/>
    <w:rsid w:val="00FD0982"/>
    <w:rsid w:val="00FD0CEC"/>
    <w:rsid w:val="00FD1367"/>
    <w:rsid w:val="00FD314D"/>
    <w:rsid w:val="00FD5327"/>
    <w:rsid w:val="00FD5E9C"/>
    <w:rsid w:val="00FD63A1"/>
    <w:rsid w:val="00FD6832"/>
    <w:rsid w:val="00FE1321"/>
    <w:rsid w:val="00FE14B5"/>
    <w:rsid w:val="00FE26E1"/>
    <w:rsid w:val="00FE40D4"/>
    <w:rsid w:val="00FE5FB7"/>
    <w:rsid w:val="00FE6BF1"/>
    <w:rsid w:val="00FE6FB7"/>
    <w:rsid w:val="00FE7FD7"/>
    <w:rsid w:val="00FF0951"/>
    <w:rsid w:val="00FF1014"/>
    <w:rsid w:val="00FF14B6"/>
    <w:rsid w:val="00FF1D17"/>
    <w:rsid w:val="00FF4B8F"/>
    <w:rsid w:val="00FF5FC9"/>
    <w:rsid w:val="00FF6A89"/>
    <w:rsid w:val="00FF7EE2"/>
    <w:rsid w:val="1A55AEBE"/>
    <w:rsid w:val="1DCA9674"/>
    <w:rsid w:val="1F8C7439"/>
    <w:rsid w:val="231ED22B"/>
    <w:rsid w:val="4C1EC52C"/>
    <w:rsid w:val="646A99A1"/>
    <w:rsid w:val="79FD7642"/>
    <w:rsid w:val="7FEB0D2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4345365"/>
  <w15:docId w15:val="{E6BFC2D4-4FA6-4CFA-9055-9D815151A74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CL" w:eastAsia="es-C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C6CD2"/>
    <w:pPr>
      <w:spacing w:after="120" w:line="288" w:lineRule="auto"/>
      <w:jc w:val="both"/>
    </w:pPr>
    <w:rPr>
      <w:rFonts w:ascii="Arial Narrow" w:hAnsi="Arial Narrow" w:cs="Arial Narrow"/>
      <w:sz w:val="24"/>
      <w:szCs w:val="24"/>
      <w:lang w:eastAsia="fr-FR"/>
    </w:rPr>
  </w:style>
  <w:style w:type="paragraph" w:styleId="Ttulo1">
    <w:name w:val="heading 1"/>
    <w:basedOn w:val="Normal"/>
    <w:next w:val="Normal"/>
    <w:link w:val="Ttulo1Car"/>
    <w:uiPriority w:val="99"/>
    <w:qFormat/>
    <w:rsid w:val="005B1458"/>
    <w:pPr>
      <w:keepNext/>
      <w:numPr>
        <w:numId w:val="2"/>
      </w:numPr>
      <w:spacing w:before="120" w:line="240" w:lineRule="auto"/>
      <w:jc w:val="left"/>
      <w:outlineLvl w:val="0"/>
    </w:pPr>
    <w:rPr>
      <w:b/>
      <w:bCs/>
      <w:caps/>
      <w:color w:val="006699"/>
      <w:sz w:val="28"/>
      <w:szCs w:val="28"/>
    </w:rPr>
  </w:style>
  <w:style w:type="paragraph" w:styleId="Ttulo2">
    <w:name w:val="heading 2"/>
    <w:aliases w:val="ROJO"/>
    <w:basedOn w:val="Normal"/>
    <w:next w:val="Normal"/>
    <w:link w:val="Ttulo2Car"/>
    <w:uiPriority w:val="99"/>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uiPriority w:val="99"/>
    <w:qFormat/>
    <w:rsid w:val="005B1458"/>
    <w:pPr>
      <w:keepNext/>
      <w:keepLines/>
      <w:numPr>
        <w:ilvl w:val="2"/>
        <w:numId w:val="2"/>
      </w:numPr>
      <w:spacing w:before="120"/>
      <w:outlineLvl w:val="2"/>
    </w:pPr>
    <w:rPr>
      <w:b/>
      <w:bCs/>
      <w:color w:val="006699"/>
    </w:rPr>
  </w:style>
  <w:style w:type="paragraph" w:styleId="Ttulo4">
    <w:name w:val="heading 4"/>
    <w:basedOn w:val="Ttulo3"/>
    <w:next w:val="Normal"/>
    <w:link w:val="Ttulo4Car"/>
    <w:uiPriority w:val="99"/>
    <w:qFormat/>
    <w:rsid w:val="005B1458"/>
    <w:pPr>
      <w:numPr>
        <w:ilvl w:val="3"/>
      </w:numPr>
      <w:tabs>
        <w:tab w:val="left" w:pos="-2552"/>
        <w:tab w:val="num" w:pos="926"/>
        <w:tab w:val="left" w:pos="6480"/>
      </w:tabs>
      <w:ind w:left="926" w:hanging="360"/>
      <w:outlineLvl w:val="3"/>
    </w:pPr>
    <w:rPr>
      <w:b w:val="0"/>
      <w:bCs w:val="0"/>
      <w:i/>
      <w:iCs/>
      <w:spacing w:val="-3"/>
      <w:lang w:val="es-ES"/>
    </w:rPr>
  </w:style>
  <w:style w:type="paragraph" w:styleId="Ttulo5">
    <w:name w:val="heading 5"/>
    <w:basedOn w:val="Normal"/>
    <w:next w:val="Normal"/>
    <w:link w:val="Ttulo5Car"/>
    <w:uiPriority w:val="99"/>
    <w:qFormat/>
    <w:rsid w:val="00151985"/>
    <w:pPr>
      <w:keepNext/>
      <w:numPr>
        <w:ilvl w:val="4"/>
        <w:numId w:val="2"/>
      </w:numPr>
      <w:tabs>
        <w:tab w:val="left" w:pos="2016"/>
      </w:tabs>
      <w:jc w:val="right"/>
      <w:outlineLvl w:val="4"/>
    </w:pPr>
    <w:rPr>
      <w:rFonts w:ascii="Century Gothic" w:hAnsi="Century Gothic" w:cs="Century Gothic"/>
      <w:b/>
      <w:bCs/>
      <w:color w:val="800000"/>
      <w:sz w:val="32"/>
      <w:szCs w:val="32"/>
    </w:rPr>
  </w:style>
  <w:style w:type="paragraph" w:styleId="Ttulo6">
    <w:name w:val="heading 6"/>
    <w:basedOn w:val="Normal"/>
    <w:next w:val="Normal"/>
    <w:link w:val="Ttulo6Car"/>
    <w:uiPriority w:val="99"/>
    <w:qFormat/>
    <w:rsid w:val="00151985"/>
    <w:pPr>
      <w:tabs>
        <w:tab w:val="num" w:pos="643"/>
      </w:tabs>
      <w:spacing w:before="240" w:after="60"/>
      <w:ind w:left="643" w:hanging="360"/>
      <w:outlineLvl w:val="5"/>
    </w:pPr>
  </w:style>
  <w:style w:type="paragraph" w:styleId="Ttulo7">
    <w:name w:val="heading 7"/>
    <w:basedOn w:val="Normal"/>
    <w:next w:val="Normal"/>
    <w:link w:val="Ttulo7Car"/>
    <w:uiPriority w:val="99"/>
    <w:qFormat/>
    <w:rsid w:val="00151985"/>
    <w:pPr>
      <w:keepNext/>
      <w:tabs>
        <w:tab w:val="num" w:pos="643"/>
      </w:tabs>
      <w:ind w:left="643" w:hanging="360"/>
      <w:outlineLvl w:val="6"/>
    </w:pPr>
  </w:style>
  <w:style w:type="paragraph" w:styleId="Ttulo8">
    <w:name w:val="heading 8"/>
    <w:basedOn w:val="Normal"/>
    <w:next w:val="Normal"/>
    <w:link w:val="Ttulo8Car"/>
    <w:uiPriority w:val="99"/>
    <w:qFormat/>
    <w:rsid w:val="00151985"/>
    <w:pPr>
      <w:keepNext/>
      <w:tabs>
        <w:tab w:val="num" w:pos="643"/>
      </w:tabs>
      <w:ind w:left="643" w:hanging="360"/>
      <w:outlineLvl w:val="7"/>
    </w:pPr>
  </w:style>
  <w:style w:type="paragraph" w:styleId="Ttulo9">
    <w:name w:val="heading 9"/>
    <w:basedOn w:val="Normal"/>
    <w:next w:val="Normal"/>
    <w:link w:val="Ttulo9Car"/>
    <w:uiPriority w:val="99"/>
    <w:qFormat/>
    <w:rsid w:val="00151985"/>
    <w:pPr>
      <w:keepNext/>
      <w:tabs>
        <w:tab w:val="num" w:pos="643"/>
      </w:tabs>
      <w:ind w:left="643" w:hanging="36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9"/>
    <w:rsid w:val="002610C1"/>
    <w:rPr>
      <w:rFonts w:ascii="Arial Narrow" w:hAnsi="Arial Narrow" w:cs="Arial Narrow"/>
      <w:b/>
      <w:bCs/>
      <w:caps/>
      <w:color w:val="006699"/>
      <w:sz w:val="28"/>
      <w:szCs w:val="28"/>
      <w:lang w:val="es-CL" w:eastAsia="fr-FR" w:bidi="ar-SA"/>
    </w:rPr>
  </w:style>
  <w:style w:type="character" w:styleId="Ttulo2Car" w:customStyle="1">
    <w:name w:val="Título 2 Car"/>
    <w:aliases w:val="ROJO Car"/>
    <w:basedOn w:val="Fuentedeprrafopredeter"/>
    <w:link w:val="Ttulo2"/>
    <w:uiPriority w:val="99"/>
    <w:rsid w:val="002610C1"/>
    <w:rPr>
      <w:rFonts w:ascii="Arial Narrow" w:hAnsi="Arial Narrow" w:cs="Arial Narrow"/>
      <w:b/>
      <w:bCs/>
      <w:caps/>
      <w:color w:val="006699"/>
      <w:sz w:val="24"/>
      <w:szCs w:val="24"/>
      <w:lang w:val="es-CL" w:eastAsia="fr-FR" w:bidi="ar-SA"/>
    </w:rPr>
  </w:style>
  <w:style w:type="character" w:styleId="Ttulo3Car" w:customStyle="1">
    <w:name w:val="Título 3 Car"/>
    <w:basedOn w:val="Fuentedeprrafopredeter"/>
    <w:link w:val="Ttulo3"/>
    <w:uiPriority w:val="99"/>
    <w:locked/>
    <w:rsid w:val="002D3578"/>
    <w:rPr>
      <w:rFonts w:ascii="Arial Narrow" w:hAnsi="Arial Narrow" w:cs="Arial Narrow"/>
      <w:b/>
      <w:bCs/>
      <w:color w:val="006699"/>
      <w:sz w:val="24"/>
      <w:szCs w:val="24"/>
      <w:lang w:val="es-CL" w:eastAsia="fr-FR" w:bidi="ar-SA"/>
    </w:rPr>
  </w:style>
  <w:style w:type="character" w:styleId="Ttulo4Car" w:customStyle="1">
    <w:name w:val="Título 4 Car"/>
    <w:basedOn w:val="Fuentedeprrafopredeter"/>
    <w:link w:val="Ttulo4"/>
    <w:uiPriority w:val="99"/>
    <w:rsid w:val="002610C1"/>
    <w:rPr>
      <w:rFonts w:ascii="Arial Narrow" w:hAnsi="Arial Narrow" w:cs="Arial Narrow"/>
      <w:i/>
      <w:iCs/>
      <w:color w:val="006699"/>
      <w:spacing w:val="-3"/>
      <w:sz w:val="24"/>
      <w:szCs w:val="24"/>
      <w:lang w:val="es-ES" w:eastAsia="fr-FR" w:bidi="ar-SA"/>
    </w:rPr>
  </w:style>
  <w:style w:type="character" w:styleId="Ttulo5Car" w:customStyle="1">
    <w:name w:val="Título 5 Car"/>
    <w:basedOn w:val="Fuentedeprrafopredeter"/>
    <w:link w:val="Ttulo5"/>
    <w:uiPriority w:val="99"/>
    <w:rsid w:val="002610C1"/>
    <w:rPr>
      <w:rFonts w:ascii="Century Gothic" w:hAnsi="Century Gothic" w:cs="Century Gothic"/>
      <w:b/>
      <w:bCs/>
      <w:color w:val="800000"/>
      <w:sz w:val="32"/>
      <w:szCs w:val="32"/>
      <w:lang w:val="es-CL" w:eastAsia="fr-FR" w:bidi="ar-SA"/>
    </w:rPr>
  </w:style>
  <w:style w:type="character" w:styleId="Ttulo6Car" w:customStyle="1">
    <w:name w:val="Título 6 Car"/>
    <w:basedOn w:val="Fuentedeprrafopredeter"/>
    <w:link w:val="Ttulo6"/>
    <w:uiPriority w:val="99"/>
    <w:rsid w:val="002610C1"/>
    <w:rPr>
      <w:rFonts w:ascii="Arial Narrow" w:hAnsi="Arial Narrow" w:cs="Arial Narrow"/>
      <w:sz w:val="24"/>
      <w:szCs w:val="24"/>
      <w:lang w:eastAsia="fr-FR"/>
    </w:rPr>
  </w:style>
  <w:style w:type="character" w:styleId="Ttulo7Car" w:customStyle="1">
    <w:name w:val="Título 7 Car"/>
    <w:basedOn w:val="Fuentedeprrafopredeter"/>
    <w:link w:val="Ttulo7"/>
    <w:uiPriority w:val="99"/>
    <w:rsid w:val="002610C1"/>
    <w:rPr>
      <w:rFonts w:ascii="Arial Narrow" w:hAnsi="Arial Narrow" w:cs="Arial Narrow"/>
      <w:sz w:val="24"/>
      <w:szCs w:val="24"/>
      <w:lang w:eastAsia="fr-FR"/>
    </w:rPr>
  </w:style>
  <w:style w:type="character" w:styleId="Ttulo8Car" w:customStyle="1">
    <w:name w:val="Título 8 Car"/>
    <w:basedOn w:val="Fuentedeprrafopredeter"/>
    <w:link w:val="Ttulo8"/>
    <w:uiPriority w:val="99"/>
    <w:rsid w:val="002610C1"/>
    <w:rPr>
      <w:rFonts w:ascii="Arial Narrow" w:hAnsi="Arial Narrow" w:cs="Arial Narrow"/>
      <w:sz w:val="24"/>
      <w:szCs w:val="24"/>
      <w:lang w:eastAsia="fr-FR"/>
    </w:rPr>
  </w:style>
  <w:style w:type="character" w:styleId="Ttulo9Car" w:customStyle="1">
    <w:name w:val="Título 9 Car"/>
    <w:basedOn w:val="Fuentedeprrafopredeter"/>
    <w:link w:val="Ttulo9"/>
    <w:uiPriority w:val="99"/>
    <w:rsid w:val="002610C1"/>
    <w:rPr>
      <w:rFonts w:ascii="Arial Narrow" w:hAnsi="Arial Narrow" w:cs="Arial Narrow"/>
      <w:sz w:val="24"/>
      <w:szCs w:val="24"/>
      <w:lang w:eastAsia="fr-FR"/>
    </w:rPr>
  </w:style>
  <w:style w:type="paragraph" w:styleId="TDC4">
    <w:name w:val="toc 4"/>
    <w:basedOn w:val="Normal"/>
    <w:next w:val="Normal"/>
    <w:autoRedefine/>
    <w:uiPriority w:val="99"/>
    <w:semiHidden/>
    <w:rsid w:val="00283CF4"/>
    <w:pPr>
      <w:spacing w:after="0" w:line="240" w:lineRule="auto"/>
      <w:ind w:left="720"/>
      <w:jc w:val="left"/>
    </w:pPr>
    <w:rPr>
      <w:rFonts w:cs="Times New Roman"/>
      <w:lang w:val="es-ES" w:eastAsia="es-ES"/>
    </w:rPr>
  </w:style>
  <w:style w:type="paragraph" w:styleId="Encabezado">
    <w:name w:val="header"/>
    <w:aliases w:val="Name,Tab Title"/>
    <w:basedOn w:val="Normal"/>
    <w:link w:val="EncabezadoCar"/>
    <w:uiPriority w:val="99"/>
    <w:rsid w:val="005F47DA"/>
    <w:pPr>
      <w:tabs>
        <w:tab w:val="center" w:pos="4320"/>
        <w:tab w:val="right" w:pos="8640"/>
      </w:tabs>
    </w:pPr>
  </w:style>
  <w:style w:type="character" w:styleId="EncabezadoCar" w:customStyle="1">
    <w:name w:val="Encabezado Car"/>
    <w:aliases w:val="Name Car,Tab Title Car"/>
    <w:basedOn w:val="Fuentedeprrafopredeter"/>
    <w:link w:val="Encabezado"/>
    <w:uiPriority w:val="99"/>
    <w:locked/>
    <w:rsid w:val="00D34188"/>
    <w:rPr>
      <w:rFonts w:ascii="Arial Narrow" w:hAnsi="Arial Narrow" w:cs="Arial Narrow"/>
      <w:sz w:val="24"/>
      <w:szCs w:val="24"/>
      <w:lang w:eastAsia="fr-FR"/>
    </w:rPr>
  </w:style>
  <w:style w:type="paragraph" w:styleId="Piedepgina">
    <w:name w:val="footer"/>
    <w:basedOn w:val="Normal"/>
    <w:link w:val="PiedepginaCar"/>
    <w:uiPriority w:val="99"/>
    <w:rsid w:val="005F47DA"/>
    <w:pPr>
      <w:tabs>
        <w:tab w:val="center" w:pos="4320"/>
        <w:tab w:val="right" w:pos="8640"/>
      </w:tabs>
    </w:pPr>
  </w:style>
  <w:style w:type="character" w:styleId="PiedepginaCar" w:customStyle="1">
    <w:name w:val="Pie de página Car"/>
    <w:basedOn w:val="Fuentedeprrafopredeter"/>
    <w:link w:val="Piedepgina"/>
    <w:uiPriority w:val="99"/>
    <w:semiHidden/>
    <w:rsid w:val="002610C1"/>
    <w:rPr>
      <w:rFonts w:ascii="Arial Narrow" w:hAnsi="Arial Narrow" w:cs="Arial Narrow"/>
      <w:sz w:val="24"/>
      <w:szCs w:val="24"/>
      <w:lang w:val="es-CL" w:eastAsia="fr-FR"/>
    </w:rPr>
  </w:style>
  <w:style w:type="character" w:styleId="Nmerodepgina">
    <w:name w:val="page number"/>
    <w:basedOn w:val="Fuentedeprrafopredeter"/>
    <w:uiPriority w:val="99"/>
    <w:rsid w:val="005F47DA"/>
  </w:style>
  <w:style w:type="paragraph" w:styleId="Ttulo">
    <w:name w:val="Title"/>
    <w:basedOn w:val="Normal"/>
    <w:link w:val="TtuloCar"/>
    <w:uiPriority w:val="99"/>
    <w:qFormat/>
    <w:rsid w:val="005F47DA"/>
    <w:pPr>
      <w:spacing w:after="0" w:line="264" w:lineRule="auto"/>
      <w:jc w:val="center"/>
    </w:pPr>
    <w:rPr>
      <w:b/>
      <w:bCs/>
      <w:caps/>
      <w:noProof/>
      <w:color w:val="006699"/>
      <w:sz w:val="28"/>
      <w:szCs w:val="28"/>
    </w:rPr>
  </w:style>
  <w:style w:type="character" w:styleId="TtuloCar" w:customStyle="1">
    <w:name w:val="Título Car"/>
    <w:basedOn w:val="Fuentedeprrafopredeter"/>
    <w:link w:val="Ttulo"/>
    <w:uiPriority w:val="10"/>
    <w:rsid w:val="002610C1"/>
    <w:rPr>
      <w:rFonts w:ascii="Cambria" w:hAnsi="Cambria" w:eastAsia="Times New Roman" w:cs="Times New Roman"/>
      <w:b/>
      <w:bCs/>
      <w:kern w:val="28"/>
      <w:sz w:val="32"/>
      <w:szCs w:val="32"/>
      <w:lang w:val="es-CL" w:eastAsia="fr-FR"/>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uiPriority w:val="99"/>
    <w:semiHidden/>
    <w:rsid w:val="005F47DA"/>
    <w:pPr>
      <w:ind w:left="1200"/>
    </w:pPr>
  </w:style>
  <w:style w:type="paragraph" w:styleId="TDC7">
    <w:name w:val="toc 7"/>
    <w:basedOn w:val="Normal"/>
    <w:next w:val="Normal"/>
    <w:autoRedefine/>
    <w:uiPriority w:val="99"/>
    <w:semiHidden/>
    <w:rsid w:val="005F47DA"/>
    <w:pPr>
      <w:ind w:left="1440"/>
    </w:pPr>
  </w:style>
  <w:style w:type="paragraph" w:styleId="TDC8">
    <w:name w:val="toc 8"/>
    <w:basedOn w:val="Normal"/>
    <w:next w:val="Normal"/>
    <w:autoRedefine/>
    <w:uiPriority w:val="99"/>
    <w:semiHidden/>
    <w:rsid w:val="005F47DA"/>
    <w:pPr>
      <w:ind w:left="1680"/>
    </w:pPr>
  </w:style>
  <w:style w:type="paragraph" w:styleId="TDC9">
    <w:name w:val="toc 9"/>
    <w:basedOn w:val="Normal"/>
    <w:next w:val="Normal"/>
    <w:autoRedefine/>
    <w:uiPriority w:val="99"/>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uiPriority w:val="99"/>
    <w:qFormat/>
    <w:rsid w:val="002C3056"/>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uiPriority w:val="99"/>
    <w:semiHidden/>
    <w:rsid w:val="005F47DA"/>
    <w:pPr>
      <w:tabs>
        <w:tab w:val="left" w:pos="1440"/>
        <w:tab w:val="right" w:pos="9360"/>
      </w:tabs>
      <w:spacing w:before="360"/>
    </w:pPr>
    <w:rPr>
      <w:b/>
      <w:bCs/>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bCs/>
      <w:caps/>
      <w:noProof/>
      <w:color w:val="006699"/>
    </w:rPr>
  </w:style>
  <w:style w:type="paragraph" w:styleId="Tabladeilustraciones">
    <w:name w:val="table of figures"/>
    <w:basedOn w:val="Normal"/>
    <w:next w:val="Normal"/>
    <w:autoRedefine/>
    <w:uiPriority w:val="99"/>
    <w:semiHidden/>
    <w:rsid w:val="002C3056"/>
    <w:pPr>
      <w:tabs>
        <w:tab w:val="left" w:pos="1152"/>
        <w:tab w:val="right" w:leader="dot" w:pos="8640"/>
      </w:tabs>
      <w:ind w:left="1170" w:hanging="1170"/>
    </w:pPr>
    <w:rPr>
      <w:noProof/>
    </w:rPr>
  </w:style>
  <w:style w:type="paragraph" w:styleId="Titre0" w:customStyle="1">
    <w:name w:val="Titre 0"/>
    <w:basedOn w:val="Ttulo"/>
    <w:uiPriority w:val="99"/>
    <w:rsid w:val="002C3056"/>
    <w:pPr>
      <w:ind w:left="720"/>
      <w:jc w:val="left"/>
      <w:outlineLvl w:val="0"/>
    </w:pPr>
  </w:style>
  <w:style w:type="paragraph" w:styleId="Textoindependiente">
    <w:name w:val="Body Text"/>
    <w:basedOn w:val="Normal"/>
    <w:link w:val="TextoindependienteCar"/>
    <w:uiPriority w:val="99"/>
    <w:rsid w:val="002C3056"/>
    <w:rPr>
      <w:sz w:val="18"/>
      <w:szCs w:val="18"/>
    </w:rPr>
  </w:style>
  <w:style w:type="character" w:styleId="TextoindependienteCar" w:customStyle="1">
    <w:name w:val="Texto independiente Car"/>
    <w:basedOn w:val="Fuentedeprrafopredeter"/>
    <w:link w:val="Textoindependiente"/>
    <w:uiPriority w:val="99"/>
    <w:locked/>
    <w:rsid w:val="00D34188"/>
    <w:rPr>
      <w:rFonts w:ascii="Arial Narrow" w:hAnsi="Arial Narrow" w:cs="Arial Narrow"/>
      <w:sz w:val="18"/>
      <w:szCs w:val="18"/>
      <w:lang w:eastAsia="fr-FR"/>
    </w:rPr>
  </w:style>
  <w:style w:type="paragraph" w:styleId="Textoindependiente2">
    <w:name w:val="Body Text 2"/>
    <w:basedOn w:val="Normal"/>
    <w:link w:val="Textoindependiente2Car"/>
    <w:uiPriority w:val="99"/>
    <w:rsid w:val="002C3056"/>
    <w:rPr>
      <w:color w:val="0000FF"/>
      <w:sz w:val="18"/>
      <w:szCs w:val="18"/>
    </w:rPr>
  </w:style>
  <w:style w:type="character" w:styleId="Textoindependiente2Car" w:customStyle="1">
    <w:name w:val="Texto independiente 2 Car"/>
    <w:basedOn w:val="Fuentedeprrafopredeter"/>
    <w:link w:val="Textoindependiente2"/>
    <w:uiPriority w:val="99"/>
    <w:semiHidden/>
    <w:rsid w:val="002610C1"/>
    <w:rPr>
      <w:rFonts w:ascii="Arial Narrow" w:hAnsi="Arial Narrow" w:cs="Arial Narrow"/>
      <w:sz w:val="24"/>
      <w:szCs w:val="24"/>
      <w:lang w:val="es-CL" w:eastAsia="fr-FR"/>
    </w:rPr>
  </w:style>
  <w:style w:type="character" w:styleId="Hipervnculo">
    <w:name w:val="Hyperlink"/>
    <w:basedOn w:val="Fuentedeprrafopredeter"/>
    <w:uiPriority w:val="99"/>
    <w:rsid w:val="00A32A11"/>
    <w:rPr>
      <w:color w:val="008080"/>
      <w:u w:val="single"/>
    </w:rPr>
  </w:style>
  <w:style w:type="paragraph" w:styleId="Textoindependiente3">
    <w:name w:val="Body Text 3"/>
    <w:basedOn w:val="Normal"/>
    <w:link w:val="Textoindependiente3Car"/>
    <w:uiPriority w:val="99"/>
    <w:rsid w:val="002C3056"/>
    <w:pPr>
      <w:jc w:val="center"/>
    </w:pPr>
    <w:rPr>
      <w:i/>
      <w:iCs/>
      <w:color w:val="FF0000"/>
    </w:rPr>
  </w:style>
  <w:style w:type="character" w:styleId="Textoindependiente3Car" w:customStyle="1">
    <w:name w:val="Texto independiente 3 Car"/>
    <w:basedOn w:val="Fuentedeprrafopredeter"/>
    <w:link w:val="Textoindependiente3"/>
    <w:uiPriority w:val="99"/>
    <w:semiHidden/>
    <w:rsid w:val="002610C1"/>
    <w:rPr>
      <w:rFonts w:ascii="Arial Narrow" w:hAnsi="Arial Narrow" w:cs="Arial Narrow"/>
      <w:sz w:val="16"/>
      <w:szCs w:val="16"/>
      <w:lang w:val="es-CL" w:eastAsia="fr-FR"/>
    </w:rPr>
  </w:style>
  <w:style w:type="character" w:styleId="Hipervnculovisitado">
    <w:name w:val="FollowedHyperlink"/>
    <w:basedOn w:val="Fuentedeprrafopredeter"/>
    <w:uiPriority w:val="99"/>
    <w:rsid w:val="002C3056"/>
    <w:rPr>
      <w:color w:val="800080"/>
      <w:u w:val="single"/>
    </w:rPr>
  </w:style>
  <w:style w:type="paragraph" w:styleId="Sangradetextonormal">
    <w:name w:val="Body Text Indent"/>
    <w:basedOn w:val="Normal"/>
    <w:link w:val="SangradetextonormalCar"/>
    <w:uiPriority w:val="99"/>
    <w:rsid w:val="00FC0213"/>
    <w:pPr>
      <w:ind w:left="283"/>
    </w:pPr>
  </w:style>
  <w:style w:type="character" w:styleId="SangradetextonormalCar" w:customStyle="1">
    <w:name w:val="Sangría de texto normal Car"/>
    <w:basedOn w:val="Fuentedeprrafopredeter"/>
    <w:link w:val="Sangradetextonormal"/>
    <w:uiPriority w:val="99"/>
    <w:semiHidden/>
    <w:rsid w:val="002610C1"/>
    <w:rPr>
      <w:rFonts w:ascii="Arial Narrow" w:hAnsi="Arial Narrow" w:cs="Arial Narrow"/>
      <w:sz w:val="24"/>
      <w:szCs w:val="24"/>
      <w:lang w:val="es-CL" w:eastAsia="fr-FR"/>
    </w:rPr>
  </w:style>
  <w:style w:type="paragraph" w:styleId="Textodeglobo">
    <w:name w:val="Balloon Text"/>
    <w:basedOn w:val="Normal"/>
    <w:link w:val="TextodegloboCar"/>
    <w:uiPriority w:val="99"/>
    <w:semiHidden/>
    <w:rsid w:val="00D20DCA"/>
    <w:rPr>
      <w:rFonts w:ascii="Tahoma" w:hAnsi="Tahoma" w:cs="Tahoma"/>
      <w:sz w:val="16"/>
      <w:szCs w:val="16"/>
    </w:rPr>
  </w:style>
  <w:style w:type="character" w:styleId="TextodegloboCar" w:customStyle="1">
    <w:name w:val="Texto de globo Car"/>
    <w:basedOn w:val="Fuentedeprrafopredeter"/>
    <w:link w:val="Textodeglobo"/>
    <w:uiPriority w:val="99"/>
    <w:semiHidden/>
    <w:rsid w:val="002610C1"/>
    <w:rPr>
      <w:sz w:val="0"/>
      <w:szCs w:val="0"/>
      <w:lang w:val="es-CL" w:eastAsia="fr-FR"/>
    </w:rPr>
  </w:style>
  <w:style w:type="paragraph" w:styleId="Lista">
    <w:name w:val="List"/>
    <w:basedOn w:val="Normal"/>
    <w:uiPriority w:val="99"/>
    <w:rsid w:val="00F00799"/>
    <w:pPr>
      <w:ind w:left="283" w:hanging="283"/>
    </w:pPr>
  </w:style>
  <w:style w:type="paragraph" w:styleId="Lista2">
    <w:name w:val="List 2"/>
    <w:basedOn w:val="Normal"/>
    <w:uiPriority w:val="99"/>
    <w:rsid w:val="00F00799"/>
    <w:pPr>
      <w:ind w:left="566" w:hanging="283"/>
    </w:pPr>
  </w:style>
  <w:style w:type="paragraph" w:styleId="Lista3">
    <w:name w:val="List 3"/>
    <w:basedOn w:val="Normal"/>
    <w:uiPriority w:val="99"/>
    <w:rsid w:val="00F00799"/>
    <w:pPr>
      <w:ind w:left="849" w:hanging="283"/>
    </w:pPr>
  </w:style>
  <w:style w:type="paragraph" w:styleId="Lista4">
    <w:name w:val="List 4"/>
    <w:basedOn w:val="Normal"/>
    <w:uiPriority w:val="99"/>
    <w:rsid w:val="00F00799"/>
    <w:pPr>
      <w:ind w:left="1132" w:hanging="283"/>
    </w:pPr>
  </w:style>
  <w:style w:type="paragraph" w:styleId="Listaconvietas">
    <w:name w:val="List Bullet"/>
    <w:basedOn w:val="Normal"/>
    <w:uiPriority w:val="99"/>
    <w:rsid w:val="00F00799"/>
    <w:pPr>
      <w:tabs>
        <w:tab w:val="num" w:pos="360"/>
      </w:tabs>
      <w:ind w:left="360" w:hanging="360"/>
    </w:pPr>
  </w:style>
  <w:style w:type="paragraph" w:styleId="Listaconvietas2">
    <w:name w:val="List Bullet 2"/>
    <w:basedOn w:val="Normal"/>
    <w:uiPriority w:val="99"/>
    <w:rsid w:val="00F00799"/>
    <w:pPr>
      <w:tabs>
        <w:tab w:val="num" w:pos="643"/>
      </w:tabs>
      <w:ind w:left="643" w:hanging="360"/>
    </w:pPr>
  </w:style>
  <w:style w:type="paragraph" w:styleId="Listaconvietas3">
    <w:name w:val="List Bullet 3"/>
    <w:basedOn w:val="Normal"/>
    <w:uiPriority w:val="99"/>
    <w:rsid w:val="00F00799"/>
    <w:pPr>
      <w:tabs>
        <w:tab w:val="num" w:pos="926"/>
      </w:tabs>
      <w:ind w:left="926" w:hanging="360"/>
    </w:pPr>
  </w:style>
  <w:style w:type="paragraph" w:styleId="Listaconvietas4">
    <w:name w:val="List Bullet 4"/>
    <w:basedOn w:val="Normal"/>
    <w:uiPriority w:val="99"/>
    <w:rsid w:val="00F00799"/>
    <w:pPr>
      <w:tabs>
        <w:tab w:val="num" w:pos="1209"/>
      </w:tabs>
      <w:ind w:left="1209" w:hanging="360"/>
    </w:pPr>
  </w:style>
  <w:style w:type="paragraph" w:styleId="Listaconvietas5">
    <w:name w:val="List Bullet 5"/>
    <w:basedOn w:val="Normal"/>
    <w:uiPriority w:val="99"/>
    <w:rsid w:val="00F00799"/>
    <w:pPr>
      <w:tabs>
        <w:tab w:val="num" w:pos="1492"/>
      </w:tabs>
      <w:ind w:left="1492" w:hanging="360"/>
    </w:pPr>
  </w:style>
  <w:style w:type="paragraph" w:styleId="Continuarlista">
    <w:name w:val="List Continue"/>
    <w:basedOn w:val="Normal"/>
    <w:uiPriority w:val="99"/>
    <w:rsid w:val="00F00799"/>
    <w:pPr>
      <w:ind w:left="283"/>
    </w:pPr>
  </w:style>
  <w:style w:type="paragraph" w:styleId="Textoindependienteprimerasangra">
    <w:name w:val="Body Text First Indent"/>
    <w:basedOn w:val="Textoindependiente"/>
    <w:link w:val="TextoindependienteprimerasangraCar"/>
    <w:uiPriority w:val="99"/>
    <w:rsid w:val="00F00799"/>
    <w:pPr>
      <w:ind w:firstLine="210"/>
    </w:pPr>
    <w:rPr>
      <w:sz w:val="24"/>
      <w:szCs w:val="24"/>
    </w:rPr>
  </w:style>
  <w:style w:type="character" w:styleId="TextoindependienteprimerasangraCar" w:customStyle="1">
    <w:name w:val="Texto independiente primera sangría Car"/>
    <w:basedOn w:val="TextoindependienteCar"/>
    <w:link w:val="Textoindependienteprimerasangra"/>
    <w:uiPriority w:val="99"/>
    <w:semiHidden/>
    <w:rsid w:val="002610C1"/>
    <w:rPr>
      <w:rFonts w:ascii="Arial Narrow" w:hAnsi="Arial Narrow" w:cs="Arial Narrow"/>
      <w:sz w:val="24"/>
      <w:szCs w:val="24"/>
      <w:lang w:val="es-CL" w:eastAsia="fr-FR"/>
    </w:rPr>
  </w:style>
  <w:style w:type="paragraph" w:styleId="Textoindependienteprimerasangra2">
    <w:name w:val="Body Text First Indent 2"/>
    <w:basedOn w:val="Sangradetextonormal"/>
    <w:link w:val="Textoindependienteprimerasangra2Car"/>
    <w:uiPriority w:val="99"/>
    <w:rsid w:val="00F00799"/>
    <w:pPr>
      <w:ind w:firstLine="210"/>
    </w:pPr>
  </w:style>
  <w:style w:type="character" w:styleId="Textoindependienteprimerasangra2Car" w:customStyle="1">
    <w:name w:val="Texto independiente primera sangría 2 Car"/>
    <w:basedOn w:val="SangradetextonormalCar"/>
    <w:link w:val="Textoindependienteprimerasangra2"/>
    <w:uiPriority w:val="99"/>
    <w:semiHidden/>
    <w:rsid w:val="002610C1"/>
    <w:rPr>
      <w:rFonts w:ascii="Arial Narrow" w:hAnsi="Arial Narrow" w:cs="Arial Narrow"/>
      <w:sz w:val="24"/>
      <w:szCs w:val="24"/>
      <w:lang w:val="es-CL" w:eastAsia="fr-FR"/>
    </w:rPr>
  </w:style>
  <w:style w:type="table" w:styleId="Tablaconcuadrcula">
    <w:name w:val="Table Grid"/>
    <w:basedOn w:val="Tablanormal"/>
    <w:uiPriority w:val="9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link w:val="Sangra2detindependienteCar"/>
    <w:uiPriority w:val="99"/>
    <w:rsid w:val="003A6A85"/>
    <w:pPr>
      <w:spacing w:line="480" w:lineRule="auto"/>
      <w:ind w:left="283"/>
    </w:pPr>
  </w:style>
  <w:style w:type="character" w:styleId="Sangra2detindependienteCar" w:customStyle="1">
    <w:name w:val="Sangría 2 de t. independiente Car"/>
    <w:basedOn w:val="Fuentedeprrafopredeter"/>
    <w:link w:val="Sangra2detindependiente"/>
    <w:uiPriority w:val="99"/>
    <w:semiHidden/>
    <w:rsid w:val="002610C1"/>
    <w:rPr>
      <w:rFonts w:ascii="Arial Narrow" w:hAnsi="Arial Narrow" w:cs="Arial Narrow"/>
      <w:sz w:val="24"/>
      <w:szCs w:val="24"/>
      <w:lang w:val="es-CL" w:eastAsia="fr-FR"/>
    </w:rPr>
  </w:style>
  <w:style w:type="paragraph" w:styleId="Estilo1" w:customStyle="1">
    <w:name w:val="Estilo1"/>
    <w:basedOn w:val="Ttulo2"/>
    <w:autoRedefine/>
    <w:uiPriority w:val="99"/>
    <w:rsid w:val="009A158D"/>
    <w:pPr>
      <w:numPr>
        <w:ilvl w:val="0"/>
        <w:numId w:val="0"/>
      </w:numPr>
      <w:tabs>
        <w:tab w:val="num" w:pos="720"/>
      </w:tabs>
      <w:ind w:left="720" w:hanging="720"/>
    </w:pPr>
  </w:style>
  <w:style w:type="paragraph" w:styleId="Estilo2" w:customStyle="1">
    <w:name w:val="Estilo2"/>
    <w:basedOn w:val="Ttulo3"/>
    <w:uiPriority w:val="99"/>
    <w:rsid w:val="009A158D"/>
    <w:pPr>
      <w:numPr>
        <w:ilvl w:val="0"/>
        <w:numId w:val="0"/>
      </w:numPr>
      <w:tabs>
        <w:tab w:val="num" w:pos="720"/>
      </w:tabs>
      <w:ind w:left="720" w:hanging="720"/>
    </w:pPr>
  </w:style>
  <w:style w:type="paragraph" w:styleId="Prrafodelista1" w:customStyle="1">
    <w:name w:val="Párrafo de lista1"/>
    <w:basedOn w:val="Normal"/>
    <w:uiPriority w:val="99"/>
    <w:qFormat/>
    <w:rsid w:val="009A158D"/>
    <w:pPr>
      <w:spacing w:after="200" w:line="276" w:lineRule="auto"/>
      <w:ind w:left="720"/>
      <w:jc w:val="left"/>
    </w:pPr>
    <w:rPr>
      <w:rFonts w:ascii="Calibri" w:hAnsi="Calibri" w:cs="Calibri"/>
      <w:sz w:val="22"/>
      <w:szCs w:val="22"/>
      <w:lang w:val="en-US" w:eastAsia="en-US"/>
    </w:rPr>
  </w:style>
  <w:style w:type="paragraph" w:styleId="Default" w:customStyle="1">
    <w:name w:val="Default"/>
    <w:uiPriority w:val="99"/>
    <w:rsid w:val="007C601D"/>
    <w:pPr>
      <w:autoSpaceDE w:val="0"/>
      <w:autoSpaceDN w:val="0"/>
      <w:adjustRightInd w:val="0"/>
    </w:pPr>
    <w:rPr>
      <w:rFonts w:ascii="Arial" w:hAnsi="Arial" w:cs="Arial"/>
      <w:color w:val="000000"/>
      <w:sz w:val="24"/>
      <w:szCs w:val="24"/>
    </w:rPr>
  </w:style>
  <w:style w:type="paragraph" w:styleId="Textosinformato">
    <w:name w:val="Plain Text"/>
    <w:basedOn w:val="Normal"/>
    <w:link w:val="TextosinformatoCar"/>
    <w:uiPriority w:val="99"/>
    <w:rsid w:val="00897F48"/>
    <w:rPr>
      <w:rFonts w:ascii="Courier New" w:hAnsi="Courier New" w:cs="Courier New"/>
      <w:sz w:val="20"/>
      <w:szCs w:val="20"/>
    </w:rPr>
  </w:style>
  <w:style w:type="character" w:styleId="TextosinformatoCar" w:customStyle="1">
    <w:name w:val="Texto sin formato Car"/>
    <w:basedOn w:val="Fuentedeprrafopredeter"/>
    <w:link w:val="Textosinformato"/>
    <w:uiPriority w:val="99"/>
    <w:locked/>
    <w:rsid w:val="00897F48"/>
    <w:rPr>
      <w:rFonts w:ascii="Courier New" w:hAnsi="Courier New" w:cs="Courier New"/>
      <w:lang w:eastAsia="fr-FR"/>
    </w:rPr>
  </w:style>
  <w:style w:type="paragraph" w:styleId="Titulo1" w:customStyle="1">
    <w:name w:val="Titulo 1"/>
    <w:basedOn w:val="Normal"/>
    <w:uiPriority w:val="99"/>
    <w:rsid w:val="0041427B"/>
    <w:pPr>
      <w:spacing w:after="160" w:line="240" w:lineRule="exact"/>
      <w:jc w:val="left"/>
    </w:pPr>
    <w:rPr>
      <w:rFonts w:ascii="Arial" w:hAnsi="Arial" w:cs="Arial"/>
      <w:kern w:val="28"/>
      <w:lang w:val="es-AR" w:eastAsia="en-US"/>
    </w:rPr>
  </w:style>
  <w:style w:type="paragraph" w:styleId="Mapadeldocumento">
    <w:name w:val="Document Map"/>
    <w:basedOn w:val="Normal"/>
    <w:link w:val="MapadeldocumentoCar"/>
    <w:uiPriority w:val="99"/>
    <w:semiHidden/>
    <w:rsid w:val="00E2274F"/>
    <w:pPr>
      <w:shd w:val="clear" w:color="auto" w:fill="000080"/>
    </w:pPr>
    <w:rPr>
      <w:rFonts w:ascii="Tahoma" w:hAnsi="Tahoma" w:cs="Tahoma"/>
      <w:sz w:val="20"/>
      <w:szCs w:val="20"/>
    </w:rPr>
  </w:style>
  <w:style w:type="character" w:styleId="MapadeldocumentoCar" w:customStyle="1">
    <w:name w:val="Mapa del documento Car"/>
    <w:basedOn w:val="Fuentedeprrafopredeter"/>
    <w:link w:val="Mapadeldocumento"/>
    <w:uiPriority w:val="99"/>
    <w:semiHidden/>
    <w:rsid w:val="002610C1"/>
    <w:rPr>
      <w:sz w:val="0"/>
      <w:szCs w:val="0"/>
      <w:lang w:val="es-CL" w:eastAsia="fr-FR"/>
    </w:rPr>
  </w:style>
  <w:style w:type="paragraph" w:styleId="Textonotapie">
    <w:name w:val="footnote text"/>
    <w:basedOn w:val="Normal"/>
    <w:link w:val="TextonotapieCar"/>
    <w:uiPriority w:val="99"/>
    <w:semiHidden/>
    <w:rsid w:val="00AB528F"/>
    <w:pPr>
      <w:widowControl w:val="0"/>
    </w:pPr>
    <w:rPr>
      <w:rFonts w:ascii="Arial" w:hAnsi="Arial" w:cs="Arial"/>
      <w:sz w:val="20"/>
      <w:szCs w:val="20"/>
      <w:lang w:val="es-ES_tradnl" w:eastAsia="es-ES"/>
    </w:rPr>
  </w:style>
  <w:style w:type="character" w:styleId="TextonotapieCar" w:customStyle="1">
    <w:name w:val="Texto nota pie Car"/>
    <w:basedOn w:val="Fuentedeprrafopredeter"/>
    <w:link w:val="Textonotapie"/>
    <w:uiPriority w:val="99"/>
    <w:semiHidden/>
    <w:rsid w:val="002610C1"/>
    <w:rPr>
      <w:rFonts w:ascii="Arial Narrow" w:hAnsi="Arial Narrow" w:cs="Arial Narrow"/>
      <w:sz w:val="20"/>
      <w:szCs w:val="20"/>
      <w:lang w:val="es-CL" w:eastAsia="fr-FR"/>
    </w:rPr>
  </w:style>
  <w:style w:type="character" w:styleId="Refdenotaalpie">
    <w:name w:val="footnote reference"/>
    <w:basedOn w:val="Fuentedeprrafopredeter"/>
    <w:uiPriority w:val="99"/>
    <w:semiHidden/>
    <w:rsid w:val="00AB528F"/>
    <w:rPr>
      <w:vertAlign w:val="superscript"/>
    </w:rPr>
  </w:style>
  <w:style w:type="character" w:styleId="Refdecomentario">
    <w:name w:val="annotation reference"/>
    <w:basedOn w:val="Fuentedeprrafopredeter"/>
    <w:uiPriority w:val="99"/>
    <w:semiHidden/>
    <w:rsid w:val="00D72A33"/>
    <w:rPr>
      <w:sz w:val="16"/>
      <w:szCs w:val="16"/>
    </w:rPr>
  </w:style>
  <w:style w:type="paragraph" w:styleId="Textocomentario">
    <w:name w:val="annotation text"/>
    <w:basedOn w:val="Normal"/>
    <w:link w:val="TextocomentarioCar"/>
    <w:uiPriority w:val="99"/>
    <w:semiHidden/>
    <w:rsid w:val="00D72A33"/>
    <w:rPr>
      <w:sz w:val="20"/>
      <w:szCs w:val="20"/>
    </w:rPr>
  </w:style>
  <w:style w:type="character" w:styleId="TextocomentarioCar" w:customStyle="1">
    <w:name w:val="Texto comentario Car"/>
    <w:basedOn w:val="Fuentedeprrafopredeter"/>
    <w:link w:val="Textocomentario"/>
    <w:uiPriority w:val="99"/>
    <w:locked/>
    <w:rsid w:val="00D72A33"/>
    <w:rPr>
      <w:rFonts w:ascii="Arial Narrow" w:hAnsi="Arial Narrow" w:cs="Arial Narrow"/>
      <w:lang w:val="es-CL" w:eastAsia="fr-FR"/>
    </w:rPr>
  </w:style>
  <w:style w:type="paragraph" w:styleId="Asuntodelcomentario">
    <w:name w:val="annotation subject"/>
    <w:basedOn w:val="Textocomentario"/>
    <w:next w:val="Textocomentario"/>
    <w:link w:val="AsuntodelcomentarioCar"/>
    <w:uiPriority w:val="99"/>
    <w:semiHidden/>
    <w:rsid w:val="00D72A33"/>
    <w:rPr>
      <w:b/>
      <w:bCs/>
    </w:rPr>
  </w:style>
  <w:style w:type="character" w:styleId="AsuntodelcomentarioCar" w:customStyle="1">
    <w:name w:val="Asunto del comentario Car"/>
    <w:basedOn w:val="TextocomentarioCar"/>
    <w:link w:val="Asuntodelcomentario"/>
    <w:uiPriority w:val="99"/>
    <w:locked/>
    <w:rsid w:val="00D72A33"/>
    <w:rPr>
      <w:rFonts w:ascii="Arial Narrow" w:hAnsi="Arial Narrow" w:cs="Arial Narrow"/>
      <w:b/>
      <w:bCs/>
      <w:lang w:val="es-CL" w:eastAsia="fr-FR"/>
    </w:rPr>
  </w:style>
  <w:style w:type="paragraph" w:styleId="Revisin">
    <w:name w:val="Revision"/>
    <w:hidden/>
    <w:uiPriority w:val="99"/>
    <w:semiHidden/>
    <w:rsid w:val="00A272AA"/>
    <w:rPr>
      <w:rFonts w:ascii="Arial Narrow" w:hAnsi="Arial Narrow" w:cs="Arial Narrow"/>
      <w:sz w:val="24"/>
      <w:szCs w:val="24"/>
      <w:lang w:eastAsia="fr-FR"/>
    </w:rPr>
  </w:style>
  <w:style w:type="paragraph" w:styleId="a">
    <w:basedOn w:val="Normal"/>
    <w:next w:val="Ttulo"/>
    <w:link w:val="PuestoCar"/>
    <w:uiPriority w:val="10"/>
    <w:qFormat/>
    <w:rsid w:val="004F6152"/>
    <w:pPr>
      <w:spacing w:after="0" w:line="264" w:lineRule="auto"/>
      <w:jc w:val="center"/>
    </w:pPr>
    <w:rPr>
      <w:rFonts w:ascii="Cambria" w:hAnsi="Cambria" w:cs="Times New Roman"/>
      <w:b/>
      <w:bCs/>
      <w:kern w:val="28"/>
      <w:sz w:val="32"/>
      <w:szCs w:val="32"/>
    </w:rPr>
  </w:style>
  <w:style w:type="character" w:styleId="PuestoCar" w:customStyle="1">
    <w:name w:val="Puesto Car"/>
    <w:link w:val="a"/>
    <w:uiPriority w:val="10"/>
    <w:rsid w:val="004F6152"/>
    <w:rPr>
      <w:rFonts w:ascii="Cambria" w:hAnsi="Cambria" w:eastAsia="Times New Roman" w:cs="Times New Roman"/>
      <w:b/>
      <w:bCs/>
      <w:kern w:val="28"/>
      <w:sz w:val="32"/>
      <w:szCs w:val="32"/>
      <w:lang w:val="es-CL" w:eastAsia="fr-FR"/>
    </w:rPr>
  </w:style>
  <w:style w:type="character" w:styleId="normaltextrun" w:customStyle="1">
    <w:name w:val="normaltextrun"/>
    <w:basedOn w:val="Fuentedeprrafopredeter"/>
    <w:rsid w:val="004F6152"/>
  </w:style>
  <w:style w:type="paragraph" w:styleId="Prrafodelista">
    <w:name w:val="List Paragraph"/>
    <w:basedOn w:val="Normal"/>
    <w:link w:val="PrrafodelistaCar"/>
    <w:uiPriority w:val="34"/>
    <w:qFormat/>
    <w:rsid w:val="00502B83"/>
    <w:pPr>
      <w:spacing w:after="200" w:line="276" w:lineRule="auto"/>
      <w:ind w:left="720"/>
      <w:contextualSpacing/>
      <w:jc w:val="left"/>
    </w:pPr>
    <w:rPr>
      <w:rFonts w:ascii="Calibri" w:hAnsi="Calibri" w:cs="Times New Roman"/>
      <w:sz w:val="22"/>
      <w:szCs w:val="22"/>
      <w:lang w:val="en-US" w:eastAsia="en-US" w:bidi="en-US"/>
    </w:rPr>
  </w:style>
  <w:style w:type="character" w:styleId="PrrafodelistaCar" w:customStyle="1">
    <w:name w:val="Párrafo de lista Car"/>
    <w:link w:val="Prrafodelista"/>
    <w:uiPriority w:val="34"/>
    <w:locked/>
    <w:rsid w:val="00502B83"/>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231105">
      <w:bodyDiv w:val="1"/>
      <w:marLeft w:val="0"/>
      <w:marRight w:val="0"/>
      <w:marTop w:val="0"/>
      <w:marBottom w:val="0"/>
      <w:divBdr>
        <w:top w:val="none" w:sz="0" w:space="0" w:color="auto"/>
        <w:left w:val="none" w:sz="0" w:space="0" w:color="auto"/>
        <w:bottom w:val="none" w:sz="0" w:space="0" w:color="auto"/>
        <w:right w:val="none" w:sz="0" w:space="0" w:color="auto"/>
      </w:divBdr>
    </w:div>
    <w:div w:id="1101217102">
      <w:marLeft w:val="0"/>
      <w:marRight w:val="0"/>
      <w:marTop w:val="0"/>
      <w:marBottom w:val="0"/>
      <w:divBdr>
        <w:top w:val="none" w:sz="0" w:space="0" w:color="auto"/>
        <w:left w:val="none" w:sz="0" w:space="0" w:color="auto"/>
        <w:bottom w:val="none" w:sz="0" w:space="0" w:color="auto"/>
        <w:right w:val="none" w:sz="0" w:space="0" w:color="auto"/>
      </w:divBdr>
    </w:div>
    <w:div w:id="1101217103">
      <w:marLeft w:val="0"/>
      <w:marRight w:val="0"/>
      <w:marTop w:val="0"/>
      <w:marBottom w:val="0"/>
      <w:divBdr>
        <w:top w:val="none" w:sz="0" w:space="0" w:color="auto"/>
        <w:left w:val="none" w:sz="0" w:space="0" w:color="auto"/>
        <w:bottom w:val="none" w:sz="0" w:space="0" w:color="auto"/>
        <w:right w:val="none" w:sz="0" w:space="0" w:color="auto"/>
      </w:divBdr>
    </w:div>
    <w:div w:id="1101217104">
      <w:marLeft w:val="0"/>
      <w:marRight w:val="0"/>
      <w:marTop w:val="0"/>
      <w:marBottom w:val="0"/>
      <w:divBdr>
        <w:top w:val="none" w:sz="0" w:space="0" w:color="auto"/>
        <w:left w:val="none" w:sz="0" w:space="0" w:color="auto"/>
        <w:bottom w:val="none" w:sz="0" w:space="0" w:color="auto"/>
        <w:right w:val="none" w:sz="0" w:space="0" w:color="auto"/>
      </w:divBdr>
    </w:div>
    <w:div w:id="1101217105">
      <w:marLeft w:val="0"/>
      <w:marRight w:val="0"/>
      <w:marTop w:val="0"/>
      <w:marBottom w:val="0"/>
      <w:divBdr>
        <w:top w:val="none" w:sz="0" w:space="0" w:color="auto"/>
        <w:left w:val="none" w:sz="0" w:space="0" w:color="auto"/>
        <w:bottom w:val="none" w:sz="0" w:space="0" w:color="auto"/>
        <w:right w:val="none" w:sz="0" w:space="0" w:color="auto"/>
      </w:divBdr>
    </w:div>
    <w:div w:id="1101217106">
      <w:marLeft w:val="0"/>
      <w:marRight w:val="0"/>
      <w:marTop w:val="0"/>
      <w:marBottom w:val="0"/>
      <w:divBdr>
        <w:top w:val="none" w:sz="0" w:space="0" w:color="auto"/>
        <w:left w:val="none" w:sz="0" w:space="0" w:color="auto"/>
        <w:bottom w:val="none" w:sz="0" w:space="0" w:color="auto"/>
        <w:right w:val="none" w:sz="0" w:space="0" w:color="auto"/>
      </w:divBdr>
    </w:div>
    <w:div w:id="1101217107">
      <w:marLeft w:val="0"/>
      <w:marRight w:val="0"/>
      <w:marTop w:val="0"/>
      <w:marBottom w:val="0"/>
      <w:divBdr>
        <w:top w:val="none" w:sz="0" w:space="0" w:color="auto"/>
        <w:left w:val="none" w:sz="0" w:space="0" w:color="auto"/>
        <w:bottom w:val="none" w:sz="0" w:space="0" w:color="auto"/>
        <w:right w:val="none" w:sz="0" w:space="0" w:color="auto"/>
      </w:divBdr>
    </w:div>
    <w:div w:id="1101217108">
      <w:marLeft w:val="0"/>
      <w:marRight w:val="0"/>
      <w:marTop w:val="0"/>
      <w:marBottom w:val="0"/>
      <w:divBdr>
        <w:top w:val="none" w:sz="0" w:space="0" w:color="auto"/>
        <w:left w:val="none" w:sz="0" w:space="0" w:color="auto"/>
        <w:bottom w:val="none" w:sz="0" w:space="0" w:color="auto"/>
        <w:right w:val="none" w:sz="0" w:space="0" w:color="auto"/>
      </w:divBdr>
    </w:div>
    <w:div w:id="1101217109">
      <w:marLeft w:val="0"/>
      <w:marRight w:val="0"/>
      <w:marTop w:val="0"/>
      <w:marBottom w:val="0"/>
      <w:divBdr>
        <w:top w:val="none" w:sz="0" w:space="0" w:color="auto"/>
        <w:left w:val="none" w:sz="0" w:space="0" w:color="auto"/>
        <w:bottom w:val="none" w:sz="0" w:space="0" w:color="auto"/>
        <w:right w:val="none" w:sz="0" w:space="0" w:color="auto"/>
      </w:divBdr>
    </w:div>
    <w:div w:id="1101217110">
      <w:marLeft w:val="0"/>
      <w:marRight w:val="0"/>
      <w:marTop w:val="0"/>
      <w:marBottom w:val="0"/>
      <w:divBdr>
        <w:top w:val="none" w:sz="0" w:space="0" w:color="auto"/>
        <w:left w:val="none" w:sz="0" w:space="0" w:color="auto"/>
        <w:bottom w:val="none" w:sz="0" w:space="0" w:color="auto"/>
        <w:right w:val="none" w:sz="0" w:space="0" w:color="auto"/>
      </w:divBdr>
    </w:div>
    <w:div w:id="1101217111">
      <w:marLeft w:val="0"/>
      <w:marRight w:val="0"/>
      <w:marTop w:val="0"/>
      <w:marBottom w:val="0"/>
      <w:divBdr>
        <w:top w:val="none" w:sz="0" w:space="0" w:color="auto"/>
        <w:left w:val="none" w:sz="0" w:space="0" w:color="auto"/>
        <w:bottom w:val="none" w:sz="0" w:space="0" w:color="auto"/>
        <w:right w:val="none" w:sz="0" w:space="0" w:color="auto"/>
      </w:divBdr>
    </w:div>
    <w:div w:id="1101217112">
      <w:marLeft w:val="0"/>
      <w:marRight w:val="0"/>
      <w:marTop w:val="0"/>
      <w:marBottom w:val="0"/>
      <w:divBdr>
        <w:top w:val="none" w:sz="0" w:space="0" w:color="auto"/>
        <w:left w:val="none" w:sz="0" w:space="0" w:color="auto"/>
        <w:bottom w:val="none" w:sz="0" w:space="0" w:color="auto"/>
        <w:right w:val="none" w:sz="0" w:space="0" w:color="auto"/>
      </w:divBdr>
    </w:div>
    <w:div w:id="1101217113">
      <w:marLeft w:val="0"/>
      <w:marRight w:val="0"/>
      <w:marTop w:val="0"/>
      <w:marBottom w:val="0"/>
      <w:divBdr>
        <w:top w:val="none" w:sz="0" w:space="0" w:color="auto"/>
        <w:left w:val="none" w:sz="0" w:space="0" w:color="auto"/>
        <w:bottom w:val="none" w:sz="0" w:space="0" w:color="auto"/>
        <w:right w:val="none" w:sz="0" w:space="0" w:color="auto"/>
      </w:divBdr>
    </w:div>
    <w:div w:id="170185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8547F8-245A-4FA2-AB63-FFF66C2BCF7A}"/>
</file>

<file path=customXml/itemProps2.xml><?xml version="1.0" encoding="utf-8"?>
<ds:datastoreItem xmlns:ds="http://schemas.openxmlformats.org/officeDocument/2006/customXml" ds:itemID="{950AD38C-6F5B-4FD0-A730-AEA555C9D534}">
  <ds:schemaRefs>
    <ds:schemaRef ds:uri="http://schemas.openxmlformats.org/officeDocument/2006/bibliography"/>
  </ds:schemaRefs>
</ds:datastoreItem>
</file>

<file path=customXml/itemProps3.xml><?xml version="1.0" encoding="utf-8"?>
<ds:datastoreItem xmlns:ds="http://schemas.openxmlformats.org/officeDocument/2006/customXml" ds:itemID="{D744219C-18A1-4FD8-80A6-097C46AFF217}">
  <ds:schemaRefs>
    <ds:schemaRef ds:uri="http://schemas.microsoft.com/office/2006/metadata/properties"/>
    <ds:schemaRef ds:uri="http://schemas.microsoft.com/office/infopath/2007/PartnerControls"/>
    <ds:schemaRef ds:uri="3ca3756d-9334-4961-9152-860f69183f3d"/>
  </ds:schemaRefs>
</ds:datastoreItem>
</file>

<file path=customXml/itemProps4.xml><?xml version="1.0" encoding="utf-8"?>
<ds:datastoreItem xmlns:ds="http://schemas.openxmlformats.org/officeDocument/2006/customXml" ds:itemID="{205EB1C3-7A4D-4731-A59A-65E9514F3C0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creator>Denise Turcotte</dc:creator>
  <cp:keywords>rapport</cp:keywords>
  <cp:lastModifiedBy>Elias Ruben Salazar Nova</cp:lastModifiedBy>
  <cp:revision>26</cp:revision>
  <cp:lastPrinted>2021-01-20T18:48:00Z</cp:lastPrinted>
  <dcterms:created xsi:type="dcterms:W3CDTF">2017-01-16T14:59:00Z</dcterms:created>
  <dcterms:modified xsi:type="dcterms:W3CDTF">2025-08-27T02:19:57Z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Observaciones">
    <vt:lpwstr>Actualizado Solicitud HCTG 05/09/2017</vt:lpwstr>
  </property>
  <property fmtid="{D5CDD505-2E9C-101B-9397-08002B2CF9AE}" pid="4" name="MediaServiceImageTags">
    <vt:lpwstr/>
  </property>
</Properties>
</file>